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08B2"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18C676AC" w14:textId="77777777" w:rsidR="00F452BD" w:rsidRDefault="00F452BD" w:rsidP="001D095C">
      <w:pPr>
        <w:tabs>
          <w:tab w:val="left" w:pos="7797"/>
        </w:tabs>
        <w:rPr>
          <w:rFonts w:ascii="Calibri" w:hAnsi="Calibri"/>
          <w:noProof/>
          <w:lang w:val="de-AT" w:eastAsia="de-AT"/>
        </w:rPr>
      </w:pPr>
    </w:p>
    <w:p w14:paraId="10C36E71" w14:textId="77777777" w:rsidR="0072297E" w:rsidRPr="0072297E" w:rsidRDefault="0072297E" w:rsidP="00A94E97">
      <w:pPr>
        <w:tabs>
          <w:tab w:val="left" w:pos="4536"/>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3EEA3A92" wp14:editId="3AD5B9C6">
            <wp:simplePos x="0" y="0"/>
            <wp:positionH relativeFrom="margin">
              <wp:posOffset>3666490</wp:posOffset>
            </wp:positionH>
            <wp:positionV relativeFrom="paragraph">
              <wp:posOffset>14605</wp:posOffset>
            </wp:positionV>
            <wp:extent cx="2063115" cy="2736215"/>
            <wp:effectExtent l="57150" t="57150" r="108585" b="1212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115" cy="273621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65DD6">
        <w:rPr>
          <w:rFonts w:ascii="Calibri" w:hAnsi="Calibri"/>
          <w:noProof/>
          <w:lang w:val="de-AT" w:eastAsia="de-AT"/>
        </w:rPr>
        <w:t>Heinz Janisch / Birgitta Heiskel</w:t>
      </w:r>
    </w:p>
    <w:p w14:paraId="3470A33E" w14:textId="77777777" w:rsidR="00B65DD6" w:rsidRDefault="00B65DD6" w:rsidP="0072297E">
      <w:pPr>
        <w:pStyle w:val="Kopfzeile"/>
        <w:tabs>
          <w:tab w:val="clear" w:pos="4536"/>
          <w:tab w:val="clear" w:pos="9072"/>
          <w:tab w:val="left" w:pos="7797"/>
        </w:tabs>
        <w:rPr>
          <w:rFonts w:asciiTheme="minorHAnsi" w:hAnsiTheme="minorHAnsi" w:cs="Calibri"/>
          <w:b/>
          <w:sz w:val="28"/>
          <w:szCs w:val="28"/>
        </w:rPr>
      </w:pPr>
      <w:r>
        <w:rPr>
          <w:rFonts w:asciiTheme="minorHAnsi" w:hAnsiTheme="minorHAnsi" w:cs="Calibri"/>
          <w:b/>
          <w:sz w:val="28"/>
          <w:szCs w:val="28"/>
        </w:rPr>
        <w:t>Drei Könige</w:t>
      </w:r>
    </w:p>
    <w:p w14:paraId="60335238" w14:textId="77777777" w:rsidR="00B65DD6" w:rsidRPr="00B65DD6" w:rsidRDefault="00B65DD6" w:rsidP="0072297E">
      <w:pPr>
        <w:pStyle w:val="Kopfzeile"/>
        <w:tabs>
          <w:tab w:val="clear" w:pos="4536"/>
          <w:tab w:val="clear" w:pos="9072"/>
          <w:tab w:val="left" w:pos="7797"/>
        </w:tabs>
        <w:rPr>
          <w:rFonts w:asciiTheme="minorHAnsi" w:hAnsiTheme="minorHAnsi" w:cs="Calibri"/>
          <w:b/>
          <w:szCs w:val="28"/>
        </w:rPr>
      </w:pPr>
      <w:r w:rsidRPr="00B65DD6">
        <w:rPr>
          <w:rFonts w:asciiTheme="minorHAnsi" w:hAnsiTheme="minorHAnsi" w:cs="Calibri"/>
          <w:b/>
          <w:szCs w:val="28"/>
        </w:rPr>
        <w:t>Eine Weihnachtsg</w:t>
      </w:r>
      <w:r w:rsidR="004776BB">
        <w:rPr>
          <w:rFonts w:asciiTheme="minorHAnsi" w:hAnsiTheme="minorHAnsi" w:cs="Calibri"/>
          <w:b/>
          <w:szCs w:val="28"/>
        </w:rPr>
        <w:t>e</w:t>
      </w:r>
      <w:r w:rsidRPr="00B65DD6">
        <w:rPr>
          <w:rFonts w:asciiTheme="minorHAnsi" w:hAnsiTheme="minorHAnsi" w:cs="Calibri"/>
          <w:b/>
          <w:szCs w:val="28"/>
        </w:rPr>
        <w:t>schichte</w:t>
      </w:r>
    </w:p>
    <w:p w14:paraId="2BE6203C" w14:textId="77777777" w:rsidR="001C1757" w:rsidRPr="00610C8D" w:rsidRDefault="001C1757" w:rsidP="001D095C">
      <w:pPr>
        <w:tabs>
          <w:tab w:val="left" w:pos="7797"/>
        </w:tabs>
        <w:rPr>
          <w:rFonts w:ascii="Calibri" w:hAnsi="Calibri"/>
        </w:rPr>
      </w:pPr>
    </w:p>
    <w:p w14:paraId="366F7B3C" w14:textId="77777777" w:rsidR="00B26C7C" w:rsidRPr="002C34F2" w:rsidRDefault="00B65DD6" w:rsidP="001D095C">
      <w:pPr>
        <w:tabs>
          <w:tab w:val="left" w:pos="7797"/>
        </w:tabs>
        <w:rPr>
          <w:rFonts w:ascii="Calibri" w:hAnsi="Calibri"/>
          <w:i/>
          <w:sz w:val="22"/>
        </w:rPr>
      </w:pPr>
      <w:r>
        <w:rPr>
          <w:rFonts w:ascii="Calibri" w:hAnsi="Calibri"/>
          <w:i/>
          <w:sz w:val="22"/>
        </w:rPr>
        <w:t>26</w:t>
      </w:r>
      <w:r w:rsidR="00F50BB3">
        <w:rPr>
          <w:rFonts w:ascii="Calibri" w:hAnsi="Calibri"/>
          <w:i/>
          <w:sz w:val="22"/>
        </w:rPr>
        <w:t xml:space="preserve"> </w:t>
      </w:r>
      <w:r w:rsidR="00D50B90" w:rsidRPr="002C34F2">
        <w:rPr>
          <w:rFonts w:ascii="Calibri" w:hAnsi="Calibri"/>
          <w:i/>
          <w:sz w:val="22"/>
        </w:rPr>
        <w:t>Seiten</w:t>
      </w:r>
      <w:r w:rsidR="008C5FE1">
        <w:rPr>
          <w:rFonts w:ascii="Calibri" w:hAnsi="Calibri"/>
          <w:i/>
          <w:sz w:val="22"/>
        </w:rPr>
        <w:t xml:space="preserve">, </w:t>
      </w:r>
      <w:r>
        <w:rPr>
          <w:rFonts w:ascii="Calibri" w:hAnsi="Calibri"/>
          <w:i/>
          <w:sz w:val="22"/>
        </w:rPr>
        <w:t>durchgehend farbig illustriert</w:t>
      </w:r>
    </w:p>
    <w:p w14:paraId="6DD773AD" w14:textId="77777777" w:rsidR="00D50B90" w:rsidRPr="002C34F2" w:rsidRDefault="00B65DD6" w:rsidP="001D095C">
      <w:pPr>
        <w:tabs>
          <w:tab w:val="left" w:pos="7797"/>
        </w:tabs>
        <w:rPr>
          <w:rFonts w:ascii="Calibri" w:hAnsi="Calibri"/>
          <w:i/>
          <w:sz w:val="22"/>
        </w:rPr>
      </w:pPr>
      <w:r>
        <w:rPr>
          <w:rFonts w:ascii="Calibri" w:hAnsi="Calibri"/>
          <w:i/>
          <w:sz w:val="22"/>
        </w:rPr>
        <w:t>20 x 26,5</w:t>
      </w:r>
      <w:r w:rsidR="008C5FE1">
        <w:rPr>
          <w:rFonts w:ascii="Calibri" w:hAnsi="Calibri"/>
          <w:i/>
          <w:sz w:val="22"/>
        </w:rPr>
        <w:t xml:space="preserve"> cm</w:t>
      </w:r>
      <w:r w:rsidR="00C45C43" w:rsidRPr="002C34F2">
        <w:rPr>
          <w:rFonts w:ascii="Calibri" w:hAnsi="Calibri"/>
          <w:i/>
          <w:sz w:val="22"/>
        </w:rPr>
        <w:t xml:space="preserve">; </w:t>
      </w:r>
      <w:r w:rsidR="000928AC">
        <w:rPr>
          <w:rFonts w:ascii="Calibri" w:hAnsi="Calibri"/>
          <w:i/>
          <w:sz w:val="22"/>
        </w:rPr>
        <w:t>gebunden</w:t>
      </w:r>
      <w:r w:rsidR="00B959BE">
        <w:rPr>
          <w:rFonts w:ascii="Calibri" w:hAnsi="Calibri"/>
          <w:i/>
          <w:sz w:val="22"/>
        </w:rPr>
        <w:t xml:space="preserve"> </w:t>
      </w:r>
    </w:p>
    <w:p w14:paraId="7D7DAD9A" w14:textId="77777777"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4473BD">
        <w:rPr>
          <w:rFonts w:ascii="Calibri" w:hAnsi="Calibri"/>
          <w:i/>
          <w:sz w:val="22"/>
        </w:rPr>
        <w:t>7</w:t>
      </w:r>
    </w:p>
    <w:p w14:paraId="5979F397" w14:textId="77777777"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B65DD6">
        <w:rPr>
          <w:rFonts w:ascii="Calibri" w:hAnsi="Calibri"/>
          <w:i/>
        </w:rPr>
        <w:t>3641-0</w:t>
      </w:r>
    </w:p>
    <w:p w14:paraId="3682D16E" w14:textId="7891BFCC" w:rsidR="003438FF" w:rsidRDefault="0099330E" w:rsidP="001D095C">
      <w:pPr>
        <w:tabs>
          <w:tab w:val="left" w:pos="2977"/>
        </w:tabs>
        <w:rPr>
          <w:rFonts w:ascii="Calibri" w:hAnsi="Calibri"/>
          <w:i/>
          <w:sz w:val="22"/>
        </w:rPr>
      </w:pPr>
      <w:r w:rsidRPr="002C34F2">
        <w:rPr>
          <w:rFonts w:ascii="Calibri" w:hAnsi="Calibri"/>
          <w:i/>
          <w:sz w:val="22"/>
        </w:rPr>
        <w:t xml:space="preserve">€ </w:t>
      </w:r>
      <w:r w:rsidR="00C81727">
        <w:rPr>
          <w:rFonts w:ascii="Calibri" w:hAnsi="Calibri"/>
          <w:i/>
          <w:sz w:val="22"/>
        </w:rPr>
        <w:t>7</w:t>
      </w:r>
      <w:r w:rsidR="00F50BB3">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B65DD6">
        <w:rPr>
          <w:rFonts w:ascii="Calibri" w:hAnsi="Calibri"/>
          <w:i/>
          <w:sz w:val="22"/>
        </w:rPr>
        <w:t>5</w:t>
      </w:r>
      <w:r w:rsidR="00412320">
        <w:rPr>
          <w:rFonts w:ascii="Calibri" w:hAnsi="Calibri"/>
          <w:i/>
          <w:sz w:val="22"/>
        </w:rPr>
        <w:t xml:space="preserve"> </w:t>
      </w:r>
      <w:r w:rsidR="00B75C77" w:rsidRPr="002C34F2">
        <w:rPr>
          <w:rFonts w:ascii="Calibri" w:hAnsi="Calibri"/>
          <w:i/>
          <w:sz w:val="22"/>
        </w:rPr>
        <w:t>Jahren</w:t>
      </w:r>
    </w:p>
    <w:p w14:paraId="53A9402D" w14:textId="77777777" w:rsidR="00C200A8" w:rsidRDefault="00C200A8" w:rsidP="001D095C">
      <w:pPr>
        <w:tabs>
          <w:tab w:val="left" w:pos="2977"/>
        </w:tabs>
        <w:rPr>
          <w:rFonts w:ascii="Calibri" w:hAnsi="Calibri"/>
          <w:i/>
          <w:sz w:val="22"/>
        </w:rPr>
      </w:pPr>
    </w:p>
    <w:p w14:paraId="1F0FE8AC" w14:textId="77777777" w:rsidR="006C50A6" w:rsidRPr="002C34F2" w:rsidRDefault="006C50A6" w:rsidP="001D095C">
      <w:pPr>
        <w:tabs>
          <w:tab w:val="left" w:pos="2977"/>
        </w:tabs>
        <w:rPr>
          <w:rFonts w:ascii="Calibri" w:hAnsi="Calibri"/>
          <w:i/>
          <w:sz w:val="22"/>
        </w:rPr>
      </w:pPr>
    </w:p>
    <w:p w14:paraId="405DDEA8" w14:textId="77777777" w:rsidR="00742D9B" w:rsidRDefault="00742D9B" w:rsidP="00C41E13">
      <w:pPr>
        <w:pStyle w:val="Textkrper2"/>
        <w:spacing w:line="276" w:lineRule="auto"/>
        <w:rPr>
          <w:rFonts w:asciiTheme="minorHAnsi" w:hAnsiTheme="minorHAnsi" w:cs="Calibri"/>
          <w:b/>
          <w:i w:val="0"/>
          <w:szCs w:val="22"/>
        </w:rPr>
      </w:pPr>
    </w:p>
    <w:p w14:paraId="6C33BA81" w14:textId="77777777" w:rsidR="00B65DD6" w:rsidRDefault="00B65DD6" w:rsidP="00B65DD6">
      <w:pPr>
        <w:tabs>
          <w:tab w:val="left" w:pos="7797"/>
        </w:tabs>
        <w:rPr>
          <w:rFonts w:asciiTheme="minorHAnsi" w:hAnsiTheme="minorHAnsi"/>
          <w:b/>
          <w:szCs w:val="22"/>
        </w:rPr>
      </w:pPr>
      <w:r>
        <w:rPr>
          <w:rFonts w:asciiTheme="minorHAnsi" w:hAnsiTheme="minorHAnsi"/>
          <w:b/>
          <w:szCs w:val="22"/>
        </w:rPr>
        <w:t>Und wer froh ist, ist ein …</w:t>
      </w:r>
    </w:p>
    <w:p w14:paraId="1786E126" w14:textId="77777777" w:rsidR="00B65DD6" w:rsidRDefault="00B65DD6" w:rsidP="00B65DD6">
      <w:pPr>
        <w:tabs>
          <w:tab w:val="left" w:pos="7797"/>
        </w:tabs>
        <w:rPr>
          <w:rFonts w:asciiTheme="minorHAnsi" w:hAnsiTheme="minorHAnsi" w:cs="Calibri"/>
          <w:szCs w:val="22"/>
        </w:rPr>
      </w:pPr>
    </w:p>
    <w:p w14:paraId="2C783311" w14:textId="77777777" w:rsidR="00B65DD6" w:rsidRPr="00834E80" w:rsidRDefault="00B65DD6" w:rsidP="00B65DD6">
      <w:pPr>
        <w:pStyle w:val="NurText"/>
        <w:rPr>
          <w:rFonts w:asciiTheme="minorHAnsi" w:eastAsia="Times New Roman" w:hAnsiTheme="minorHAnsi" w:cs="Calibri"/>
          <w:sz w:val="24"/>
          <w:szCs w:val="22"/>
          <w:lang w:val="de-DE" w:eastAsia="de-DE"/>
        </w:rPr>
      </w:pPr>
      <w:r w:rsidRPr="00834E80">
        <w:rPr>
          <w:rFonts w:asciiTheme="minorHAnsi" w:eastAsia="Times New Roman" w:hAnsiTheme="minorHAnsi" w:cs="Calibri"/>
          <w:sz w:val="24"/>
          <w:szCs w:val="22"/>
          <w:lang w:val="de-DE" w:eastAsia="de-DE"/>
        </w:rPr>
        <w:t xml:space="preserve">Es sind schon drei recht ungewöhnliche Herren, die in winterlich vorweihnachtlicher Zeit aufeinandertreffen </w:t>
      </w:r>
      <w:r>
        <w:rPr>
          <w:rFonts w:asciiTheme="minorHAnsi" w:eastAsia="Times New Roman" w:hAnsiTheme="minorHAnsi" w:cs="Calibri"/>
          <w:sz w:val="24"/>
          <w:szCs w:val="22"/>
          <w:lang w:val="de-DE" w:eastAsia="de-DE"/>
        </w:rPr>
        <w:t>–</w:t>
      </w:r>
      <w:r w:rsidRPr="00834E80">
        <w:rPr>
          <w:rFonts w:asciiTheme="minorHAnsi" w:eastAsia="Times New Roman" w:hAnsiTheme="minorHAnsi" w:cs="Calibri"/>
          <w:sz w:val="24"/>
          <w:szCs w:val="22"/>
          <w:lang w:val="de-DE" w:eastAsia="de-DE"/>
        </w:rPr>
        <w:t xml:space="preserve"> unrasiert und vom Leben durchgebeutelt. Doch als es gilt, </w:t>
      </w:r>
      <w:r>
        <w:rPr>
          <w:rFonts w:asciiTheme="minorHAnsi" w:eastAsia="Times New Roman" w:hAnsiTheme="minorHAnsi" w:cs="Calibri"/>
          <w:sz w:val="24"/>
          <w:szCs w:val="22"/>
          <w:lang w:val="de-DE" w:eastAsia="de-DE"/>
        </w:rPr>
        <w:t>eine</w:t>
      </w:r>
      <w:r w:rsidRPr="00834E80">
        <w:rPr>
          <w:rFonts w:asciiTheme="minorHAnsi" w:eastAsia="Times New Roman" w:hAnsiTheme="minorHAnsi" w:cs="Calibri"/>
          <w:sz w:val="24"/>
          <w:szCs w:val="22"/>
          <w:lang w:val="de-DE" w:eastAsia="de-DE"/>
        </w:rPr>
        <w:t xml:space="preserve"> junge Familie mit </w:t>
      </w:r>
      <w:r>
        <w:rPr>
          <w:rFonts w:asciiTheme="minorHAnsi" w:eastAsia="Times New Roman" w:hAnsiTheme="minorHAnsi" w:cs="Calibri"/>
          <w:sz w:val="24"/>
          <w:szCs w:val="22"/>
          <w:lang w:val="de-DE" w:eastAsia="de-DE"/>
        </w:rPr>
        <w:t>einem</w:t>
      </w:r>
      <w:r w:rsidRPr="00834E80">
        <w:rPr>
          <w:rFonts w:asciiTheme="minorHAnsi" w:eastAsia="Times New Roman" w:hAnsiTheme="minorHAnsi" w:cs="Calibri"/>
          <w:sz w:val="24"/>
          <w:szCs w:val="22"/>
          <w:lang w:val="de-DE" w:eastAsia="de-DE"/>
        </w:rPr>
        <w:t xml:space="preserve"> Neugeborenen zu besuchen, sind sie sich rasch einig. Es sind kleine Geschenke, die sie bei sich haben: etwas vom Notwendigen und etwas vom Brauchbaren. Und aus der Tiefe seiner Manteltasche holt einer der drei etwas hervor, das einfach nur Freude macht. Das glucksende Lachen des Babys über das wirbelnde </w:t>
      </w:r>
      <w:proofErr w:type="spellStart"/>
      <w:r w:rsidRPr="00834E80">
        <w:rPr>
          <w:rFonts w:asciiTheme="minorHAnsi" w:eastAsia="Times New Roman" w:hAnsiTheme="minorHAnsi" w:cs="Calibri"/>
          <w:sz w:val="24"/>
          <w:szCs w:val="22"/>
          <w:lang w:val="de-DE" w:eastAsia="de-DE"/>
        </w:rPr>
        <w:t>Geflocke</w:t>
      </w:r>
      <w:proofErr w:type="spellEnd"/>
      <w:r w:rsidRPr="00834E80">
        <w:rPr>
          <w:rFonts w:asciiTheme="minorHAnsi" w:eastAsia="Times New Roman" w:hAnsiTheme="minorHAnsi" w:cs="Calibri"/>
          <w:sz w:val="24"/>
          <w:szCs w:val="22"/>
          <w:lang w:val="de-DE" w:eastAsia="de-DE"/>
        </w:rPr>
        <w:t xml:space="preserve"> in der Schneekugel verwandelt</w:t>
      </w:r>
      <w:r>
        <w:rPr>
          <w:rFonts w:asciiTheme="minorHAnsi" w:eastAsia="Times New Roman" w:hAnsiTheme="minorHAnsi" w:cs="Calibri"/>
          <w:sz w:val="24"/>
          <w:szCs w:val="22"/>
          <w:lang w:val="de-DE" w:eastAsia="de-DE"/>
        </w:rPr>
        <w:t xml:space="preserve"> die drei ein bisschen</w:t>
      </w:r>
      <w:r w:rsidRPr="00834E80">
        <w:rPr>
          <w:rFonts w:asciiTheme="minorHAnsi" w:eastAsia="Times New Roman" w:hAnsiTheme="minorHAnsi" w:cs="Calibri"/>
          <w:sz w:val="24"/>
          <w:szCs w:val="22"/>
          <w:lang w:val="de-DE" w:eastAsia="de-DE"/>
        </w:rPr>
        <w:t xml:space="preserve">. Weil sie das Wenige, das sie hatten, teilen wollten, wird ihnen ganz leicht und froh ums Herz </w:t>
      </w:r>
      <w:r>
        <w:rPr>
          <w:rFonts w:asciiTheme="minorHAnsi" w:eastAsia="Times New Roman" w:hAnsiTheme="minorHAnsi" w:cs="Calibri"/>
          <w:sz w:val="24"/>
          <w:szCs w:val="22"/>
          <w:lang w:val="de-DE" w:eastAsia="de-DE"/>
        </w:rPr>
        <w:t>–</w:t>
      </w:r>
      <w:r w:rsidRPr="00834E80">
        <w:rPr>
          <w:rFonts w:asciiTheme="minorHAnsi" w:eastAsia="Times New Roman" w:hAnsiTheme="minorHAnsi" w:cs="Calibri"/>
          <w:sz w:val="24"/>
          <w:szCs w:val="22"/>
          <w:lang w:val="de-DE" w:eastAsia="de-DE"/>
        </w:rPr>
        <w:t xml:space="preserve"> und ist nicht jeder, der froh ist, irgendwie auch ein König?</w:t>
      </w:r>
    </w:p>
    <w:p w14:paraId="1A4BD8DD" w14:textId="77777777" w:rsidR="00B65DD6" w:rsidRPr="00834E80" w:rsidRDefault="00B65DD6" w:rsidP="00B65DD6">
      <w:pPr>
        <w:pStyle w:val="NurText"/>
        <w:rPr>
          <w:rFonts w:asciiTheme="minorHAnsi" w:eastAsia="Times New Roman" w:hAnsiTheme="minorHAnsi" w:cs="Calibri"/>
          <w:sz w:val="24"/>
          <w:szCs w:val="22"/>
          <w:lang w:val="de-DE" w:eastAsia="de-DE"/>
        </w:rPr>
      </w:pPr>
    </w:p>
    <w:p w14:paraId="6ACB46E9" w14:textId="77777777" w:rsidR="00B65DD6" w:rsidRPr="00834E80" w:rsidRDefault="00B65DD6" w:rsidP="00B65DD6">
      <w:pPr>
        <w:pStyle w:val="NurText"/>
        <w:rPr>
          <w:rFonts w:asciiTheme="minorHAnsi" w:eastAsia="Times New Roman" w:hAnsiTheme="minorHAnsi" w:cs="Calibri"/>
          <w:sz w:val="24"/>
          <w:szCs w:val="22"/>
          <w:lang w:val="de-DE" w:eastAsia="de-DE"/>
        </w:rPr>
      </w:pPr>
      <w:r w:rsidRPr="00834E80">
        <w:rPr>
          <w:rFonts w:asciiTheme="minorHAnsi" w:eastAsia="Times New Roman" w:hAnsiTheme="minorHAnsi" w:cs="Calibri"/>
          <w:sz w:val="24"/>
          <w:szCs w:val="22"/>
          <w:lang w:val="de-DE" w:eastAsia="de-DE"/>
        </w:rPr>
        <w:t>Heinz Janisch und Birgitta Heiskel erzählen eine Parabel über das Schenken und über die Freude des Schenkens. Und holen mit den drei Königen die Sinn- und Urbilder bedeutungsvoller Geschenke aus dem biblischen Kontext. Denn auch in der hektischen Vorweihnachtszeit heutiger Tage behält das Schenken seine Kraft und strahlt mit vielfacher Kraft zurück auf den Sc</w:t>
      </w:r>
      <w:r>
        <w:rPr>
          <w:rFonts w:asciiTheme="minorHAnsi" w:eastAsia="Times New Roman" w:hAnsiTheme="minorHAnsi" w:cs="Calibri"/>
          <w:sz w:val="24"/>
          <w:szCs w:val="22"/>
          <w:lang w:val="de-DE" w:eastAsia="de-DE"/>
        </w:rPr>
        <w:t xml:space="preserve">henkenden, verleiht Zuversicht und </w:t>
      </w:r>
      <w:r w:rsidRPr="00834E80">
        <w:rPr>
          <w:rFonts w:asciiTheme="minorHAnsi" w:eastAsia="Times New Roman" w:hAnsiTheme="minorHAnsi" w:cs="Calibri"/>
          <w:sz w:val="24"/>
          <w:szCs w:val="22"/>
          <w:lang w:val="de-DE" w:eastAsia="de-DE"/>
        </w:rPr>
        <w:t>gibt Sinn.</w:t>
      </w:r>
    </w:p>
    <w:p w14:paraId="136C546E" w14:textId="77777777" w:rsidR="00B65DD6" w:rsidRDefault="00B65DD6" w:rsidP="00B65DD6">
      <w:pPr>
        <w:tabs>
          <w:tab w:val="left" w:pos="7797"/>
        </w:tabs>
        <w:rPr>
          <w:rFonts w:asciiTheme="minorHAnsi" w:hAnsiTheme="minorHAnsi" w:cs="Calibri"/>
          <w:szCs w:val="22"/>
        </w:rPr>
      </w:pPr>
      <w:r>
        <w:rPr>
          <w:rFonts w:asciiTheme="minorHAnsi" w:hAnsiTheme="minorHAnsi" w:cs="Calibri"/>
          <w:szCs w:val="22"/>
        </w:rPr>
        <w:t xml:space="preserve"> </w:t>
      </w:r>
    </w:p>
    <w:p w14:paraId="3DEFB622" w14:textId="77777777" w:rsidR="00B65DD6" w:rsidRPr="005732D2" w:rsidRDefault="00B65DD6" w:rsidP="00B65DD6">
      <w:pPr>
        <w:tabs>
          <w:tab w:val="left" w:pos="7797"/>
        </w:tabs>
        <w:rPr>
          <w:rFonts w:asciiTheme="minorHAnsi" w:hAnsiTheme="minorHAnsi" w:cs="Calibri"/>
          <w:b/>
          <w:szCs w:val="22"/>
        </w:rPr>
      </w:pPr>
      <w:r>
        <w:rPr>
          <w:rFonts w:asciiTheme="minorHAnsi" w:hAnsiTheme="minorHAnsi" w:cs="Calibri"/>
          <w:b/>
          <w:szCs w:val="22"/>
        </w:rPr>
        <w:t xml:space="preserve">Über das Schenken und Beschenkt-Werden </w:t>
      </w:r>
    </w:p>
    <w:p w14:paraId="302B1CB4" w14:textId="77777777" w:rsidR="00B65DD6" w:rsidRDefault="00B65DD6" w:rsidP="00B65DD6">
      <w:pPr>
        <w:tabs>
          <w:tab w:val="left" w:pos="7797"/>
        </w:tabs>
        <w:rPr>
          <w:rFonts w:asciiTheme="minorHAnsi" w:hAnsiTheme="minorHAnsi" w:cs="Calibri"/>
          <w:szCs w:val="22"/>
        </w:rPr>
      </w:pPr>
    </w:p>
    <w:p w14:paraId="00F903E1" w14:textId="77777777" w:rsidR="000C5A46" w:rsidRPr="000C5A46" w:rsidRDefault="000C5A46" w:rsidP="000C5A46">
      <w:pPr>
        <w:rPr>
          <w:rFonts w:asciiTheme="minorHAnsi" w:hAnsiTheme="minorHAnsi" w:cstheme="minorHAnsi"/>
          <w:b/>
          <w:i/>
        </w:rPr>
      </w:pPr>
      <w:r>
        <w:rPr>
          <w:rFonts w:asciiTheme="minorHAnsi" w:hAnsiTheme="minorHAnsi" w:cstheme="minorHAnsi"/>
          <w:b/>
          <w:i/>
        </w:rPr>
        <w:t>Auszeichnungen und Preise</w:t>
      </w:r>
    </w:p>
    <w:p w14:paraId="6C168416" w14:textId="77777777" w:rsidR="00B65DD6" w:rsidRPr="000C5A46" w:rsidRDefault="000C5A46" w:rsidP="000C5A46">
      <w:pPr>
        <w:pStyle w:val="Listenabsatz"/>
        <w:numPr>
          <w:ilvl w:val="0"/>
          <w:numId w:val="8"/>
        </w:numPr>
        <w:tabs>
          <w:tab w:val="left" w:pos="7797"/>
        </w:tabs>
        <w:rPr>
          <w:rFonts w:asciiTheme="minorHAnsi" w:hAnsiTheme="minorHAnsi" w:cs="Calibri"/>
          <w:szCs w:val="22"/>
        </w:rPr>
      </w:pPr>
      <w:r w:rsidRPr="000C5A46">
        <w:rPr>
          <w:rFonts w:asciiTheme="minorHAnsi" w:hAnsiTheme="minorHAnsi"/>
        </w:rPr>
        <w:t>2018_12: Religiöses Kinderbuch des Monats (borromaeusverein.de)</w:t>
      </w:r>
    </w:p>
    <w:p w14:paraId="36D6266C" w14:textId="77777777" w:rsidR="00B65DD6" w:rsidRDefault="00B65DD6" w:rsidP="00B65DD6">
      <w:pPr>
        <w:tabs>
          <w:tab w:val="left" w:pos="7797"/>
        </w:tabs>
        <w:rPr>
          <w:rFonts w:asciiTheme="minorHAnsi" w:hAnsiTheme="minorHAnsi" w:cs="Calibri"/>
          <w:szCs w:val="22"/>
        </w:rPr>
      </w:pPr>
    </w:p>
    <w:p w14:paraId="508CC7F0" w14:textId="77777777" w:rsidR="00B65DD6" w:rsidRDefault="00B65DD6" w:rsidP="00B65DD6">
      <w:pPr>
        <w:rPr>
          <w:rFonts w:asciiTheme="minorHAnsi" w:hAnsiTheme="minorHAnsi" w:cstheme="minorHAnsi"/>
          <w:b/>
          <w:i/>
          <w:szCs w:val="22"/>
        </w:rPr>
      </w:pPr>
      <w:r>
        <w:rPr>
          <w:rFonts w:asciiTheme="minorHAnsi" w:hAnsiTheme="minorHAnsi" w:cstheme="minorHAnsi"/>
          <w:b/>
          <w:i/>
          <w:szCs w:val="22"/>
        </w:rPr>
        <w:t>Der Autor</w:t>
      </w:r>
      <w:r w:rsidRPr="008D2FFB">
        <w:rPr>
          <w:rFonts w:asciiTheme="minorHAnsi" w:hAnsiTheme="minorHAnsi" w:cstheme="minorHAnsi"/>
          <w:b/>
          <w:i/>
          <w:szCs w:val="22"/>
        </w:rPr>
        <w:t xml:space="preserve"> </w:t>
      </w:r>
      <w:r>
        <w:rPr>
          <w:rFonts w:asciiTheme="minorHAnsi" w:hAnsiTheme="minorHAnsi" w:cstheme="minorHAnsi"/>
          <w:b/>
          <w:i/>
          <w:szCs w:val="22"/>
        </w:rPr>
        <w:t xml:space="preserve">und die </w:t>
      </w:r>
      <w:r w:rsidRPr="008D2FFB">
        <w:rPr>
          <w:rFonts w:asciiTheme="minorHAnsi" w:hAnsiTheme="minorHAnsi" w:cstheme="minorHAnsi"/>
          <w:b/>
          <w:i/>
          <w:szCs w:val="22"/>
        </w:rPr>
        <w:t>Illustratorin</w:t>
      </w:r>
    </w:p>
    <w:p w14:paraId="43DF1FB3" w14:textId="77777777" w:rsidR="00B65DD6" w:rsidRDefault="00B65DD6" w:rsidP="00B65DD6">
      <w:pPr>
        <w:pStyle w:val="NurText"/>
      </w:pPr>
      <w:r w:rsidRPr="00834E80">
        <w:rPr>
          <w:smallCaps/>
        </w:rPr>
        <w:t>Heinz Janisch</w:t>
      </w:r>
      <w:r>
        <w:t>, geb. 1960. Studium der Germanistik und Publizistik in Wien. Seit 1982 Mitarbeiter beim Österreichischen Rundfunk (Hörfunk), dort u. a. Redakteur der Porträt-Reihe „Menschenbilder“. Autor zahlreicher Bücher, darunter vieler Kinder- und Jugendbücher. Für seine Werke erhielt er bereits zahlreiche Auszeichnungen.</w:t>
      </w:r>
    </w:p>
    <w:p w14:paraId="61CFE3E0" w14:textId="77777777" w:rsidR="00B65DD6" w:rsidRPr="008D2FFB" w:rsidRDefault="00B65DD6" w:rsidP="00B65DD6">
      <w:pPr>
        <w:rPr>
          <w:rFonts w:asciiTheme="minorHAnsi" w:hAnsiTheme="minorHAnsi" w:cstheme="minorHAnsi"/>
          <w:b/>
          <w:i/>
          <w:szCs w:val="22"/>
        </w:rPr>
      </w:pPr>
    </w:p>
    <w:p w14:paraId="7F65FE02" w14:textId="77777777" w:rsidR="00B65DD6" w:rsidRDefault="00B65DD6" w:rsidP="00B65DD6">
      <w:pPr>
        <w:pStyle w:val="NurText"/>
      </w:pPr>
      <w:r w:rsidRPr="00834E80">
        <w:rPr>
          <w:smallCaps/>
        </w:rPr>
        <w:t>Birgitta Heiskel</w:t>
      </w:r>
      <w:r>
        <w:t>, geboren 1962 in Frankfurt/Main. Studierte an der Hochschule für Bildende Künste in Braunschweig und ist seit 1990 als freischaffende Illustratorin hauptsächlich für Buch- und Zeitschriftenverlage in Wien tätig. Für ihre Kinderbuchillustrationen wurde sie bereits mehrfach ausgezeichnet (u. a. mit dem Österreichischen Kinder- und Jugendbuchpreis).</w:t>
      </w:r>
      <w:r>
        <w:rPr>
          <w:rStyle w:val="apple-converted-space"/>
        </w:rPr>
        <w:t> </w:t>
      </w:r>
    </w:p>
    <w:p w14:paraId="06CE99AD" w14:textId="77777777" w:rsidR="00B959BE" w:rsidRPr="00C200A8" w:rsidRDefault="00B959BE" w:rsidP="00C41E13">
      <w:pPr>
        <w:pStyle w:val="NurText"/>
        <w:spacing w:line="276" w:lineRule="auto"/>
      </w:pPr>
    </w:p>
    <w:sectPr w:rsidR="00B959BE" w:rsidRPr="00C200A8" w:rsidSect="006C50A6">
      <w:headerReference w:type="default" r:id="rId8"/>
      <w:pgSz w:w="11906" w:h="16838"/>
      <w:pgMar w:top="1417" w:right="1416"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382A" w14:textId="77777777" w:rsidR="004D400F" w:rsidRDefault="004D400F">
      <w:r>
        <w:separator/>
      </w:r>
    </w:p>
  </w:endnote>
  <w:endnote w:type="continuationSeparator" w:id="0">
    <w:p w14:paraId="5C962B78" w14:textId="77777777" w:rsidR="004D400F" w:rsidRDefault="004D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A664" w14:textId="77777777" w:rsidR="004D400F" w:rsidRDefault="004D400F">
      <w:r>
        <w:separator/>
      </w:r>
    </w:p>
  </w:footnote>
  <w:footnote w:type="continuationSeparator" w:id="0">
    <w:p w14:paraId="24D9204B" w14:textId="77777777" w:rsidR="004D400F" w:rsidRDefault="004D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4950" w14:textId="77777777" w:rsidR="004C0F30" w:rsidRDefault="004C0F30" w:rsidP="004C0F30">
    <w:pPr>
      <w:pStyle w:val="berschrift3"/>
      <w:jc w:val="left"/>
      <w:rPr>
        <w:rFonts w:ascii="Calibri" w:hAnsi="Calibri" w:cs="Calibri"/>
      </w:rPr>
    </w:pPr>
  </w:p>
  <w:p w14:paraId="60403D8E" w14:textId="77777777"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85FED"/>
    <w:multiLevelType w:val="hybridMultilevel"/>
    <w:tmpl w:val="C650645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AE30669"/>
    <w:multiLevelType w:val="hybridMultilevel"/>
    <w:tmpl w:val="1DCC7F22"/>
    <w:lvl w:ilvl="0" w:tplc="0C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27307"/>
    <w:rsid w:val="000434FD"/>
    <w:rsid w:val="000478C2"/>
    <w:rsid w:val="00066993"/>
    <w:rsid w:val="000928AC"/>
    <w:rsid w:val="000A2181"/>
    <w:rsid w:val="000A3371"/>
    <w:rsid w:val="000B01F3"/>
    <w:rsid w:val="000B02AB"/>
    <w:rsid w:val="000C18B7"/>
    <w:rsid w:val="000C5A46"/>
    <w:rsid w:val="000D4BC3"/>
    <w:rsid w:val="000D6523"/>
    <w:rsid w:val="001059B1"/>
    <w:rsid w:val="001233F6"/>
    <w:rsid w:val="00147F07"/>
    <w:rsid w:val="001571A7"/>
    <w:rsid w:val="00182CA8"/>
    <w:rsid w:val="001B401E"/>
    <w:rsid w:val="001C1757"/>
    <w:rsid w:val="001D095C"/>
    <w:rsid w:val="001D4D44"/>
    <w:rsid w:val="001D5CBA"/>
    <w:rsid w:val="001E5711"/>
    <w:rsid w:val="00201270"/>
    <w:rsid w:val="002042A6"/>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D56A1"/>
    <w:rsid w:val="003E080B"/>
    <w:rsid w:val="003F4FC7"/>
    <w:rsid w:val="00405227"/>
    <w:rsid w:val="00412320"/>
    <w:rsid w:val="0041719A"/>
    <w:rsid w:val="004473BD"/>
    <w:rsid w:val="00455972"/>
    <w:rsid w:val="00464E74"/>
    <w:rsid w:val="004776BB"/>
    <w:rsid w:val="00477FBD"/>
    <w:rsid w:val="00480E14"/>
    <w:rsid w:val="00486BB3"/>
    <w:rsid w:val="004A210D"/>
    <w:rsid w:val="004C0F30"/>
    <w:rsid w:val="004C360D"/>
    <w:rsid w:val="004D400F"/>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50A6"/>
    <w:rsid w:val="006C6C30"/>
    <w:rsid w:val="006E39AF"/>
    <w:rsid w:val="006E7080"/>
    <w:rsid w:val="006F3A52"/>
    <w:rsid w:val="006F4FEA"/>
    <w:rsid w:val="0072297E"/>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37AEF"/>
    <w:rsid w:val="008626B6"/>
    <w:rsid w:val="008831E7"/>
    <w:rsid w:val="008C5FE1"/>
    <w:rsid w:val="008D48A2"/>
    <w:rsid w:val="00910D47"/>
    <w:rsid w:val="00910DE0"/>
    <w:rsid w:val="00941168"/>
    <w:rsid w:val="00967DA1"/>
    <w:rsid w:val="009856A9"/>
    <w:rsid w:val="00986FB7"/>
    <w:rsid w:val="00991EF6"/>
    <w:rsid w:val="0099330E"/>
    <w:rsid w:val="009B080D"/>
    <w:rsid w:val="009C537B"/>
    <w:rsid w:val="009C65E5"/>
    <w:rsid w:val="009F4CC1"/>
    <w:rsid w:val="00A0433E"/>
    <w:rsid w:val="00A1711E"/>
    <w:rsid w:val="00A446F9"/>
    <w:rsid w:val="00A46625"/>
    <w:rsid w:val="00A65F9F"/>
    <w:rsid w:val="00A73D18"/>
    <w:rsid w:val="00A756AD"/>
    <w:rsid w:val="00A7627B"/>
    <w:rsid w:val="00A87704"/>
    <w:rsid w:val="00A94E97"/>
    <w:rsid w:val="00A95039"/>
    <w:rsid w:val="00AC40C3"/>
    <w:rsid w:val="00AD2CFC"/>
    <w:rsid w:val="00AF0B3F"/>
    <w:rsid w:val="00B26C7C"/>
    <w:rsid w:val="00B368D1"/>
    <w:rsid w:val="00B50820"/>
    <w:rsid w:val="00B636CA"/>
    <w:rsid w:val="00B63F31"/>
    <w:rsid w:val="00B65A89"/>
    <w:rsid w:val="00B65DD6"/>
    <w:rsid w:val="00B751D7"/>
    <w:rsid w:val="00B75C77"/>
    <w:rsid w:val="00B84C5A"/>
    <w:rsid w:val="00B9018A"/>
    <w:rsid w:val="00B906EC"/>
    <w:rsid w:val="00B959BE"/>
    <w:rsid w:val="00BA0276"/>
    <w:rsid w:val="00BA77E5"/>
    <w:rsid w:val="00BC634B"/>
    <w:rsid w:val="00BF3599"/>
    <w:rsid w:val="00C200A8"/>
    <w:rsid w:val="00C343AB"/>
    <w:rsid w:val="00C41E13"/>
    <w:rsid w:val="00C45C43"/>
    <w:rsid w:val="00C71A26"/>
    <w:rsid w:val="00C81727"/>
    <w:rsid w:val="00C838FC"/>
    <w:rsid w:val="00CD7082"/>
    <w:rsid w:val="00CF3C9E"/>
    <w:rsid w:val="00D1217D"/>
    <w:rsid w:val="00D15C7E"/>
    <w:rsid w:val="00D2191B"/>
    <w:rsid w:val="00D50B90"/>
    <w:rsid w:val="00D51B7D"/>
    <w:rsid w:val="00D62211"/>
    <w:rsid w:val="00D66BF8"/>
    <w:rsid w:val="00D719D1"/>
    <w:rsid w:val="00D937FD"/>
    <w:rsid w:val="00DB469F"/>
    <w:rsid w:val="00DC12D4"/>
    <w:rsid w:val="00DD20B6"/>
    <w:rsid w:val="00DE64C8"/>
    <w:rsid w:val="00DF3003"/>
    <w:rsid w:val="00DF5B5A"/>
    <w:rsid w:val="00E2565C"/>
    <w:rsid w:val="00E32444"/>
    <w:rsid w:val="00E53263"/>
    <w:rsid w:val="00E5588C"/>
    <w:rsid w:val="00E6485F"/>
    <w:rsid w:val="00E76BA7"/>
    <w:rsid w:val="00E841AD"/>
    <w:rsid w:val="00E850F7"/>
    <w:rsid w:val="00EC2062"/>
    <w:rsid w:val="00EF4059"/>
    <w:rsid w:val="00F21FA9"/>
    <w:rsid w:val="00F26419"/>
    <w:rsid w:val="00F31F65"/>
    <w:rsid w:val="00F35FBE"/>
    <w:rsid w:val="00F452BD"/>
    <w:rsid w:val="00F50BB3"/>
    <w:rsid w:val="00F82C72"/>
    <w:rsid w:val="00FA3452"/>
    <w:rsid w:val="00FB0FAF"/>
    <w:rsid w:val="00FB3C85"/>
    <w:rsid w:val="00FB3D9F"/>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8ED8"/>
  <w15:docId w15:val="{B31A5477-8FDD-4349-A12A-AA94E701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75075179">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 w:id="19496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2017-07-26T11:41:00Z</cp:lastPrinted>
  <dcterms:created xsi:type="dcterms:W3CDTF">2021-12-28T15:33:00Z</dcterms:created>
  <dcterms:modified xsi:type="dcterms:W3CDTF">2021-12-28T15:33:00Z</dcterms:modified>
</cp:coreProperties>
</file>