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3D87" w14:textId="0D629D3A" w:rsidR="00AB7040" w:rsidRPr="001E75E8" w:rsidRDefault="00FF4E58" w:rsidP="00AB7040">
      <w:pPr>
        <w:pStyle w:val="Kopfzeile"/>
        <w:tabs>
          <w:tab w:val="clear" w:pos="4536"/>
          <w:tab w:val="clear" w:pos="9072"/>
          <w:tab w:val="left" w:pos="7797"/>
        </w:tabs>
        <w:rPr>
          <w:rFonts w:asciiTheme="minorHAnsi" w:hAnsiTheme="minorHAnsi" w:cstheme="minorHAnsi"/>
          <w:szCs w:val="24"/>
          <w:highlight w:val="lightGray"/>
        </w:rPr>
      </w:pPr>
      <w:r>
        <w:rPr>
          <w:rFonts w:asciiTheme="minorHAnsi" w:hAnsiTheme="minorHAnsi" w:cstheme="minorHAnsi"/>
          <w:noProof/>
          <w:szCs w:val="24"/>
          <w14:ligatures w14:val="standardContextual"/>
        </w:rPr>
        <w:drawing>
          <wp:anchor distT="0" distB="0" distL="114300" distR="114300" simplePos="0" relativeHeight="251659264" behindDoc="0" locked="0" layoutInCell="1" allowOverlap="1" wp14:anchorId="020DA348" wp14:editId="35D04AF4">
            <wp:simplePos x="0" y="0"/>
            <wp:positionH relativeFrom="margin">
              <wp:align>right</wp:align>
            </wp:positionH>
            <wp:positionV relativeFrom="paragraph">
              <wp:posOffset>52705</wp:posOffset>
            </wp:positionV>
            <wp:extent cx="1473835" cy="2214660"/>
            <wp:effectExtent l="0" t="0" r="0" b="0"/>
            <wp:wrapNone/>
            <wp:docPr id="1745689010" name="Grafik 1" descr="Ein Bild, das Text, Menschliches Gesicht, Poster,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689010" name="Grafik 1" descr="Ein Bild, das Text, Menschliches Gesicht, Poster, Bu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835" cy="2214660"/>
                    </a:xfrm>
                    <a:prstGeom prst="rect">
                      <a:avLst/>
                    </a:prstGeom>
                  </pic:spPr>
                </pic:pic>
              </a:graphicData>
            </a:graphic>
            <wp14:sizeRelH relativeFrom="margin">
              <wp14:pctWidth>0</wp14:pctWidth>
            </wp14:sizeRelH>
            <wp14:sizeRelV relativeFrom="margin">
              <wp14:pctHeight>0</wp14:pctHeight>
            </wp14:sizeRelV>
          </wp:anchor>
        </w:drawing>
      </w:r>
    </w:p>
    <w:p w14:paraId="691E3A6F" w14:textId="7B9139C8" w:rsidR="00AB7040" w:rsidRPr="001E75E8" w:rsidRDefault="00AB7040" w:rsidP="00AB7040">
      <w:pPr>
        <w:pStyle w:val="Kopfzeile"/>
        <w:tabs>
          <w:tab w:val="clear" w:pos="4536"/>
          <w:tab w:val="left" w:pos="7797"/>
        </w:tabs>
        <w:rPr>
          <w:rFonts w:asciiTheme="minorHAnsi" w:hAnsiTheme="minorHAnsi" w:cstheme="minorHAnsi"/>
          <w:szCs w:val="24"/>
        </w:rPr>
      </w:pPr>
      <w:r w:rsidRPr="001E75E8">
        <w:rPr>
          <w:rFonts w:asciiTheme="minorHAnsi" w:hAnsiTheme="minorHAnsi" w:cstheme="minorHAnsi"/>
          <w:szCs w:val="24"/>
        </w:rPr>
        <w:t>Wolfgang Palaver</w:t>
      </w:r>
    </w:p>
    <w:p w14:paraId="47B49EB9" w14:textId="77777777" w:rsidR="00AB7040" w:rsidRPr="001E75E8" w:rsidRDefault="00AB7040" w:rsidP="00AB7040">
      <w:pPr>
        <w:pStyle w:val="Kopfzeile"/>
        <w:tabs>
          <w:tab w:val="clear" w:pos="4536"/>
          <w:tab w:val="clear" w:pos="9072"/>
          <w:tab w:val="left" w:pos="7797"/>
        </w:tabs>
        <w:rPr>
          <w:rFonts w:asciiTheme="minorHAnsi" w:hAnsiTheme="minorHAnsi" w:cstheme="minorHAnsi"/>
          <w:b/>
          <w:sz w:val="28"/>
          <w:szCs w:val="28"/>
        </w:rPr>
      </w:pPr>
      <w:r>
        <w:rPr>
          <w:rFonts w:asciiTheme="minorHAnsi" w:hAnsiTheme="minorHAnsi" w:cstheme="minorHAnsi"/>
          <w:b/>
          <w:sz w:val="28"/>
          <w:szCs w:val="28"/>
        </w:rPr>
        <w:t>Für den Frieden kämpfen</w:t>
      </w:r>
    </w:p>
    <w:p w14:paraId="7739F658" w14:textId="77777777" w:rsidR="00AB7040" w:rsidRDefault="00AB7040" w:rsidP="00AB7040">
      <w:pPr>
        <w:pStyle w:val="Kopfzeile"/>
        <w:tabs>
          <w:tab w:val="clear" w:pos="4536"/>
          <w:tab w:val="left" w:pos="7797"/>
        </w:tabs>
        <w:rPr>
          <w:rFonts w:asciiTheme="minorHAnsi" w:hAnsiTheme="minorHAnsi" w:cstheme="minorBidi"/>
          <w:color w:val="000000" w:themeColor="text1"/>
        </w:rPr>
      </w:pPr>
      <w:r w:rsidRPr="6B49FE69">
        <w:rPr>
          <w:rFonts w:asciiTheme="minorHAnsi" w:hAnsiTheme="minorHAnsi" w:cstheme="minorBidi"/>
          <w:color w:val="000000" w:themeColor="text1"/>
        </w:rPr>
        <w:t>In Zeiten des Krieges von Gandhi und Mandela lernen</w:t>
      </w:r>
    </w:p>
    <w:p w14:paraId="49440F62" w14:textId="10A98688" w:rsidR="00AB7040" w:rsidRDefault="00AB7040" w:rsidP="00AB7040">
      <w:pPr>
        <w:pStyle w:val="Kopfzeile"/>
        <w:tabs>
          <w:tab w:val="clear" w:pos="4536"/>
          <w:tab w:val="left" w:pos="7797"/>
        </w:tabs>
        <w:rPr>
          <w:rFonts w:asciiTheme="minorHAnsi" w:hAnsiTheme="minorHAnsi" w:cstheme="minorBidi"/>
          <w:i/>
        </w:rPr>
      </w:pPr>
      <w:r w:rsidRPr="00C47CE8">
        <w:rPr>
          <w:rFonts w:asciiTheme="minorHAnsi" w:hAnsiTheme="minorHAnsi" w:cstheme="minorBidi"/>
          <w:i/>
        </w:rPr>
        <w:t>144 Seiten, 1</w:t>
      </w:r>
      <w:r w:rsidR="003E087D" w:rsidRPr="00C47CE8">
        <w:rPr>
          <w:rFonts w:asciiTheme="minorHAnsi" w:hAnsiTheme="minorHAnsi" w:cstheme="minorBidi"/>
          <w:i/>
        </w:rPr>
        <w:t>3,5</w:t>
      </w:r>
      <w:r w:rsidRPr="00C47CE8">
        <w:rPr>
          <w:rFonts w:asciiTheme="minorHAnsi" w:hAnsiTheme="minorHAnsi" w:cstheme="minorBidi"/>
          <w:i/>
        </w:rPr>
        <w:t xml:space="preserve"> x </w:t>
      </w:r>
      <w:r w:rsidR="003E087D" w:rsidRPr="00C47CE8">
        <w:rPr>
          <w:rFonts w:asciiTheme="minorHAnsi" w:hAnsiTheme="minorHAnsi" w:cstheme="minorBidi"/>
          <w:i/>
        </w:rPr>
        <w:t>20,5</w:t>
      </w:r>
      <w:r w:rsidRPr="00C47CE8">
        <w:rPr>
          <w:rFonts w:asciiTheme="minorHAnsi" w:hAnsiTheme="minorHAnsi" w:cstheme="minorBidi"/>
          <w:i/>
        </w:rPr>
        <w:t xml:space="preserve"> cm, </w:t>
      </w:r>
      <w:r w:rsidR="003E087D" w:rsidRPr="00C47CE8">
        <w:rPr>
          <w:rFonts w:asciiTheme="minorHAnsi" w:hAnsiTheme="minorHAnsi" w:cstheme="minorBidi"/>
          <w:i/>
        </w:rPr>
        <w:t>Klappenb</w:t>
      </w:r>
      <w:r w:rsidRPr="00C47CE8">
        <w:rPr>
          <w:rFonts w:asciiTheme="minorHAnsi" w:hAnsiTheme="minorHAnsi" w:cstheme="minorBidi"/>
          <w:i/>
        </w:rPr>
        <w:t>roschur</w:t>
      </w:r>
    </w:p>
    <w:p w14:paraId="6591FCF3" w14:textId="3A2F7D9E" w:rsidR="00B81376" w:rsidRPr="00C47CE8" w:rsidRDefault="00B81376" w:rsidP="00AB7040">
      <w:pPr>
        <w:pStyle w:val="Kopfzeile"/>
        <w:tabs>
          <w:tab w:val="clear" w:pos="4536"/>
          <w:tab w:val="left" w:pos="7797"/>
        </w:tabs>
        <w:rPr>
          <w:rFonts w:asciiTheme="minorHAnsi" w:hAnsiTheme="minorHAnsi" w:cstheme="minorBidi"/>
          <w:i/>
        </w:rPr>
      </w:pPr>
      <w:r>
        <w:rPr>
          <w:rFonts w:asciiTheme="minorHAnsi" w:hAnsiTheme="minorHAnsi" w:cstheme="minorBidi"/>
          <w:i/>
        </w:rPr>
        <w:t>Tyrolia-Verlag, Innsbruck-Wien 2024</w:t>
      </w:r>
    </w:p>
    <w:p w14:paraId="530EF147" w14:textId="77777777" w:rsidR="00AB7040" w:rsidRDefault="00AB7040" w:rsidP="00AB7040">
      <w:pPr>
        <w:pStyle w:val="Kopfzeile"/>
        <w:tabs>
          <w:tab w:val="clear" w:pos="4536"/>
          <w:tab w:val="left" w:pos="7797"/>
        </w:tabs>
        <w:rPr>
          <w:rFonts w:cstheme="minorBidi"/>
          <w:i/>
          <w:color w:val="000000" w:themeColor="text1"/>
        </w:rPr>
      </w:pPr>
      <w:r w:rsidRPr="6B49FE69">
        <w:rPr>
          <w:rFonts w:asciiTheme="minorHAnsi" w:hAnsiTheme="minorHAnsi" w:cstheme="minorBidi"/>
          <w:i/>
          <w:color w:val="000000" w:themeColor="text1"/>
        </w:rPr>
        <w:t>ISBN 978-3-7022-4179-7</w:t>
      </w:r>
    </w:p>
    <w:p w14:paraId="7F4AFFFD" w14:textId="1B92AA3D" w:rsidR="00AB7040" w:rsidRPr="001E75E8" w:rsidRDefault="00AB7040" w:rsidP="00AB7040">
      <w:pPr>
        <w:pStyle w:val="Kopfzeile"/>
        <w:tabs>
          <w:tab w:val="clear" w:pos="4536"/>
          <w:tab w:val="left" w:pos="7797"/>
        </w:tabs>
        <w:rPr>
          <w:rFonts w:asciiTheme="minorHAnsi" w:hAnsiTheme="minorHAnsi" w:cstheme="minorBidi"/>
          <w:i/>
          <w:color w:val="000000" w:themeColor="text1"/>
        </w:rPr>
      </w:pPr>
      <w:r w:rsidRPr="6B49FE69">
        <w:rPr>
          <w:rFonts w:asciiTheme="minorHAnsi" w:hAnsiTheme="minorHAnsi" w:cstheme="minorBidi"/>
          <w:i/>
          <w:color w:val="000000" w:themeColor="text1"/>
        </w:rPr>
        <w:t xml:space="preserve">€ </w:t>
      </w:r>
      <w:proofErr w:type="gramStart"/>
      <w:r w:rsidRPr="6B49FE69">
        <w:rPr>
          <w:rFonts w:asciiTheme="minorHAnsi" w:hAnsiTheme="minorHAnsi" w:cstheme="minorBidi"/>
          <w:i/>
          <w:color w:val="000000" w:themeColor="text1"/>
        </w:rPr>
        <w:t>18,–</w:t>
      </w:r>
      <w:proofErr w:type="gramEnd"/>
      <w:r w:rsidR="00FF4E58">
        <w:rPr>
          <w:rFonts w:asciiTheme="minorHAnsi" w:hAnsiTheme="minorHAnsi" w:cstheme="minorBidi"/>
          <w:i/>
          <w:color w:val="000000" w:themeColor="text1"/>
        </w:rPr>
        <w:br/>
      </w:r>
    </w:p>
    <w:p w14:paraId="7A24840B" w14:textId="7AABF1DD" w:rsidR="00AB7040" w:rsidRDefault="00AB7040" w:rsidP="00AB7040">
      <w:pPr>
        <w:pStyle w:val="Kopfzeile"/>
        <w:tabs>
          <w:tab w:val="clear" w:pos="4536"/>
          <w:tab w:val="left" w:pos="7797"/>
        </w:tabs>
        <w:rPr>
          <w:rFonts w:cstheme="minorBidi"/>
          <w:i/>
          <w:color w:val="000000" w:themeColor="text1"/>
        </w:rPr>
      </w:pPr>
      <w:r w:rsidRPr="6B49FE69">
        <w:rPr>
          <w:rFonts w:asciiTheme="minorHAnsi" w:hAnsiTheme="minorHAnsi" w:cstheme="minorBidi"/>
          <w:i/>
          <w:color w:val="000000" w:themeColor="text1"/>
        </w:rPr>
        <w:t>Auch als E-Book erhältlich, ISBN 978-3-7022-4180-3, € 14,99</w:t>
      </w:r>
    </w:p>
    <w:p w14:paraId="0D49CED8" w14:textId="77777777" w:rsidR="007C20F4" w:rsidRPr="00FF4E58" w:rsidRDefault="007C20F4" w:rsidP="007C20F4">
      <w:pPr>
        <w:spacing w:after="0" w:line="240" w:lineRule="auto"/>
        <w:rPr>
          <w:rFonts w:cstheme="minorHAnsi"/>
          <w:sz w:val="28"/>
          <w:szCs w:val="28"/>
        </w:rPr>
      </w:pPr>
    </w:p>
    <w:p w14:paraId="35079CB6" w14:textId="1C22EA0B" w:rsidR="00FB13C1" w:rsidRPr="00FF4E58" w:rsidRDefault="00FB13C1" w:rsidP="007C20F4">
      <w:pPr>
        <w:pStyle w:val="KeinLeerraum"/>
        <w:rPr>
          <w:b/>
          <w:bCs/>
          <w:sz w:val="28"/>
          <w:szCs w:val="28"/>
        </w:rPr>
      </w:pPr>
      <w:r w:rsidRPr="00FF4E58">
        <w:rPr>
          <w:b/>
          <w:bCs/>
          <w:sz w:val="28"/>
          <w:szCs w:val="28"/>
        </w:rPr>
        <w:t>Wie geht Friede?</w:t>
      </w:r>
    </w:p>
    <w:p w14:paraId="06409CD3" w14:textId="77777777" w:rsidR="00AB7040" w:rsidRPr="00C55D69" w:rsidRDefault="00AB7040" w:rsidP="00D64DBC">
      <w:pPr>
        <w:pStyle w:val="KeinLeerraum"/>
        <w:rPr>
          <w:sz w:val="24"/>
          <w:szCs w:val="24"/>
          <w:lang w:val="de-AT"/>
        </w:rPr>
      </w:pPr>
    </w:p>
    <w:p w14:paraId="60E617DC" w14:textId="7E228709" w:rsidR="00624ADF" w:rsidRPr="00C47CE8" w:rsidRDefault="00AB7040" w:rsidP="00D64DBC">
      <w:pPr>
        <w:pStyle w:val="KeinLeerraum"/>
        <w:rPr>
          <w:sz w:val="24"/>
          <w:szCs w:val="24"/>
          <w:lang w:val="de-AT"/>
        </w:rPr>
      </w:pPr>
      <w:r w:rsidRPr="00C47CE8">
        <w:rPr>
          <w:sz w:val="24"/>
          <w:szCs w:val="24"/>
          <w:lang w:val="de-AT"/>
        </w:rPr>
        <w:t xml:space="preserve">Terroranschläge, Kriege, </w:t>
      </w:r>
      <w:r w:rsidR="007F233F" w:rsidRPr="00C47CE8">
        <w:rPr>
          <w:sz w:val="24"/>
          <w:szCs w:val="24"/>
          <w:lang w:val="de-AT"/>
        </w:rPr>
        <w:t>Aufrüstung</w:t>
      </w:r>
      <w:r w:rsidRPr="00C47CE8">
        <w:rPr>
          <w:sz w:val="24"/>
          <w:szCs w:val="24"/>
          <w:lang w:val="de-AT"/>
        </w:rPr>
        <w:t xml:space="preserve"> – ob Ukraine, Israel/Palästina oder </w:t>
      </w:r>
      <w:r w:rsidR="003E087D" w:rsidRPr="00C47CE8">
        <w:rPr>
          <w:sz w:val="24"/>
          <w:szCs w:val="24"/>
          <w:lang w:val="de-AT"/>
        </w:rPr>
        <w:t>Äthiopien</w:t>
      </w:r>
      <w:r w:rsidR="00552FF0" w:rsidRPr="00C47CE8">
        <w:rPr>
          <w:sz w:val="24"/>
          <w:szCs w:val="24"/>
          <w:lang w:val="de-AT"/>
        </w:rPr>
        <w:t>:</w:t>
      </w:r>
      <w:r w:rsidRPr="00C47CE8">
        <w:rPr>
          <w:sz w:val="24"/>
          <w:szCs w:val="24"/>
          <w:lang w:val="de-AT"/>
        </w:rPr>
        <w:t xml:space="preserve"> </w:t>
      </w:r>
      <w:r w:rsidR="00552FF0" w:rsidRPr="00C47CE8">
        <w:rPr>
          <w:sz w:val="24"/>
          <w:szCs w:val="24"/>
          <w:lang w:val="de-AT"/>
        </w:rPr>
        <w:t>I</w:t>
      </w:r>
      <w:r w:rsidRPr="00C47CE8">
        <w:rPr>
          <w:sz w:val="24"/>
          <w:szCs w:val="24"/>
          <w:lang w:val="de-AT"/>
        </w:rPr>
        <w:t xml:space="preserve">n vielen Teilen der Welt scheint Frieden in weite Ferne gerückt zu sein. </w:t>
      </w:r>
    </w:p>
    <w:p w14:paraId="368CDC82" w14:textId="6809A770" w:rsidR="004A688C" w:rsidRPr="00C47CE8" w:rsidRDefault="00552FF0" w:rsidP="00D64DBC">
      <w:pPr>
        <w:pStyle w:val="KeinLeerraum"/>
        <w:rPr>
          <w:sz w:val="24"/>
          <w:szCs w:val="24"/>
          <w:lang w:val="de-AT"/>
        </w:rPr>
      </w:pPr>
      <w:r w:rsidRPr="00C47CE8">
        <w:rPr>
          <w:sz w:val="24"/>
          <w:szCs w:val="24"/>
          <w:lang w:val="de-AT"/>
        </w:rPr>
        <w:t xml:space="preserve">Wolfgang Palaver, Professor für Christliche Gesellschaftslehre, </w:t>
      </w:r>
      <w:r w:rsidR="007A1BEC" w:rsidRPr="00C47CE8">
        <w:rPr>
          <w:sz w:val="24"/>
          <w:szCs w:val="24"/>
          <w:lang w:val="de-AT"/>
        </w:rPr>
        <w:t>nimmt</w:t>
      </w:r>
      <w:r w:rsidRPr="00C47CE8">
        <w:rPr>
          <w:sz w:val="24"/>
          <w:szCs w:val="24"/>
          <w:lang w:val="de-AT"/>
        </w:rPr>
        <w:t xml:space="preserve"> </w:t>
      </w:r>
      <w:r w:rsidR="002902C1" w:rsidRPr="00C47CE8">
        <w:rPr>
          <w:sz w:val="24"/>
          <w:szCs w:val="24"/>
          <w:lang w:val="de-AT"/>
        </w:rPr>
        <w:t>die</w:t>
      </w:r>
      <w:r w:rsidR="00624ADF" w:rsidRPr="00C47CE8">
        <w:rPr>
          <w:sz w:val="24"/>
          <w:szCs w:val="24"/>
          <w:lang w:val="de-AT"/>
        </w:rPr>
        <w:t xml:space="preserve"> </w:t>
      </w:r>
      <w:r w:rsidR="002902C1" w:rsidRPr="00C47CE8">
        <w:rPr>
          <w:sz w:val="24"/>
          <w:szCs w:val="24"/>
          <w:lang w:val="de-AT"/>
        </w:rPr>
        <w:t xml:space="preserve">Gedanken </w:t>
      </w:r>
      <w:r w:rsidR="00C73014" w:rsidRPr="00C47CE8">
        <w:rPr>
          <w:sz w:val="24"/>
          <w:szCs w:val="24"/>
          <w:lang w:val="de-AT"/>
        </w:rPr>
        <w:t xml:space="preserve">und spirituellen Quellen </w:t>
      </w:r>
      <w:r w:rsidR="004A688C" w:rsidRPr="00C47CE8">
        <w:rPr>
          <w:sz w:val="24"/>
          <w:szCs w:val="24"/>
          <w:lang w:val="de-AT"/>
        </w:rPr>
        <w:t xml:space="preserve">von Mahatma Gandhi und Nelson Mandela zur Gewaltfreiheit </w:t>
      </w:r>
      <w:r w:rsidR="007A1BEC" w:rsidRPr="00C47CE8">
        <w:rPr>
          <w:sz w:val="24"/>
          <w:szCs w:val="24"/>
          <w:lang w:val="de-AT"/>
        </w:rPr>
        <w:t>als</w:t>
      </w:r>
      <w:r w:rsidR="007F233F" w:rsidRPr="00C47CE8">
        <w:rPr>
          <w:sz w:val="24"/>
          <w:szCs w:val="24"/>
          <w:lang w:val="de-AT"/>
        </w:rPr>
        <w:t xml:space="preserve"> Ausgangspunkt </w:t>
      </w:r>
      <w:r w:rsidR="004A688C" w:rsidRPr="00C47CE8">
        <w:rPr>
          <w:sz w:val="24"/>
          <w:szCs w:val="24"/>
          <w:lang w:val="de-AT"/>
        </w:rPr>
        <w:t>seiner</w:t>
      </w:r>
      <w:r w:rsidR="007F233F" w:rsidRPr="00C47CE8">
        <w:rPr>
          <w:sz w:val="24"/>
          <w:szCs w:val="24"/>
          <w:lang w:val="de-AT"/>
        </w:rPr>
        <w:t xml:space="preserve"> friedensethischen Überlegungen</w:t>
      </w:r>
      <w:r w:rsidR="00672746" w:rsidRPr="00C47CE8">
        <w:rPr>
          <w:sz w:val="24"/>
          <w:szCs w:val="24"/>
          <w:lang w:val="de-AT"/>
        </w:rPr>
        <w:t>.</w:t>
      </w:r>
      <w:r w:rsidR="00C73014" w:rsidRPr="00C47CE8">
        <w:rPr>
          <w:sz w:val="24"/>
          <w:szCs w:val="24"/>
          <w:lang w:val="de-AT"/>
        </w:rPr>
        <w:t xml:space="preserve"> Seine Erkenntnisse verbindet der </w:t>
      </w:r>
      <w:r w:rsidR="003E087D" w:rsidRPr="00C47CE8">
        <w:rPr>
          <w:sz w:val="24"/>
          <w:szCs w:val="24"/>
          <w:lang w:val="de-AT"/>
        </w:rPr>
        <w:t>Sozialethiker</w:t>
      </w:r>
      <w:r w:rsidR="00C73014" w:rsidRPr="00C47CE8">
        <w:rPr>
          <w:sz w:val="24"/>
          <w:szCs w:val="24"/>
          <w:lang w:val="de-AT"/>
        </w:rPr>
        <w:t xml:space="preserve"> mit den Aussagen </w:t>
      </w:r>
      <w:r w:rsidR="00A72E71" w:rsidRPr="00C47CE8">
        <w:rPr>
          <w:sz w:val="24"/>
          <w:szCs w:val="24"/>
          <w:lang w:val="de-AT"/>
        </w:rPr>
        <w:t>bekannter</w:t>
      </w:r>
      <w:r w:rsidR="00C73014" w:rsidRPr="00C47CE8">
        <w:rPr>
          <w:sz w:val="24"/>
          <w:szCs w:val="24"/>
          <w:lang w:val="de-AT"/>
        </w:rPr>
        <w:t xml:space="preserve"> Frieden</w:t>
      </w:r>
      <w:r w:rsidR="003823E2" w:rsidRPr="00C47CE8">
        <w:rPr>
          <w:sz w:val="24"/>
          <w:szCs w:val="24"/>
          <w:lang w:val="de-AT"/>
        </w:rPr>
        <w:t>s</w:t>
      </w:r>
      <w:r w:rsidR="00A72E71" w:rsidRPr="00C47CE8">
        <w:rPr>
          <w:sz w:val="24"/>
          <w:szCs w:val="24"/>
          <w:lang w:val="de-AT"/>
        </w:rPr>
        <w:t>denker</w:t>
      </w:r>
      <w:r w:rsidR="00C73014" w:rsidRPr="00C47CE8">
        <w:rPr>
          <w:sz w:val="24"/>
          <w:szCs w:val="24"/>
          <w:lang w:val="de-AT"/>
        </w:rPr>
        <w:t xml:space="preserve"> wie V</w:t>
      </w:r>
      <w:r w:rsidR="00672746" w:rsidRPr="00C47CE8">
        <w:rPr>
          <w:sz w:val="24"/>
          <w:szCs w:val="24"/>
          <w:lang w:val="de-AT"/>
        </w:rPr>
        <w:t>á</w:t>
      </w:r>
      <w:r w:rsidR="00C73014" w:rsidRPr="00C47CE8">
        <w:rPr>
          <w:sz w:val="24"/>
          <w:szCs w:val="24"/>
          <w:lang w:val="de-AT"/>
        </w:rPr>
        <w:t xml:space="preserve">clav Havel, </w:t>
      </w:r>
      <w:r w:rsidR="00A72E71" w:rsidRPr="00C47CE8">
        <w:rPr>
          <w:sz w:val="24"/>
          <w:szCs w:val="24"/>
          <w:lang w:val="de-AT"/>
        </w:rPr>
        <w:t xml:space="preserve">Dietrich Bonhoeffer </w:t>
      </w:r>
      <w:r w:rsidR="003E087D" w:rsidRPr="00C47CE8">
        <w:rPr>
          <w:sz w:val="24"/>
          <w:szCs w:val="24"/>
          <w:lang w:val="de-AT"/>
        </w:rPr>
        <w:t>oder</w:t>
      </w:r>
      <w:r w:rsidR="00A72E71" w:rsidRPr="00C47CE8">
        <w:rPr>
          <w:sz w:val="24"/>
          <w:szCs w:val="24"/>
          <w:lang w:val="de-AT"/>
        </w:rPr>
        <w:t xml:space="preserve"> </w:t>
      </w:r>
      <w:r w:rsidR="000C1DBF" w:rsidRPr="00C47CE8">
        <w:rPr>
          <w:sz w:val="24"/>
          <w:szCs w:val="24"/>
          <w:lang w:val="de-AT"/>
        </w:rPr>
        <w:t>Papst Franziskus</w:t>
      </w:r>
      <w:r w:rsidR="00A72E71" w:rsidRPr="00C47CE8">
        <w:rPr>
          <w:sz w:val="24"/>
          <w:szCs w:val="24"/>
          <w:lang w:val="de-AT"/>
        </w:rPr>
        <w:t xml:space="preserve">. </w:t>
      </w:r>
      <w:r w:rsidR="00672746" w:rsidRPr="00C47CE8">
        <w:rPr>
          <w:sz w:val="24"/>
          <w:szCs w:val="24"/>
          <w:lang w:val="de-AT"/>
        </w:rPr>
        <w:t>Nicht blinder Pazifismus ist demnach gefragt, sondern verantwortetes und spirituell verwurzeltes Handeln im Sinne der Gerechtigkeit.</w:t>
      </w:r>
    </w:p>
    <w:p w14:paraId="45026CC6" w14:textId="0DB42A36" w:rsidR="00BF445C" w:rsidRPr="00C47CE8" w:rsidRDefault="009863E9" w:rsidP="00D64DBC">
      <w:pPr>
        <w:pStyle w:val="KeinLeerraum"/>
        <w:rPr>
          <w:sz w:val="24"/>
          <w:szCs w:val="24"/>
          <w:lang w:val="de-AT"/>
        </w:rPr>
      </w:pPr>
      <w:r w:rsidRPr="00C47CE8">
        <w:rPr>
          <w:sz w:val="24"/>
          <w:szCs w:val="24"/>
          <w:lang w:val="de-AT"/>
        </w:rPr>
        <w:t>Das Buch</w:t>
      </w:r>
      <w:r w:rsidR="00FB13C1" w:rsidRPr="00C47CE8">
        <w:rPr>
          <w:sz w:val="24"/>
          <w:szCs w:val="24"/>
          <w:lang w:val="de-AT"/>
        </w:rPr>
        <w:t xml:space="preserve"> </w:t>
      </w:r>
      <w:r w:rsidR="007B3F74" w:rsidRPr="00C47CE8">
        <w:rPr>
          <w:sz w:val="24"/>
          <w:szCs w:val="24"/>
          <w:lang w:val="de-AT"/>
        </w:rPr>
        <w:t>lädt</w:t>
      </w:r>
      <w:r w:rsidR="00FB13C1" w:rsidRPr="00C47CE8">
        <w:rPr>
          <w:sz w:val="24"/>
          <w:szCs w:val="24"/>
          <w:lang w:val="de-AT"/>
        </w:rPr>
        <w:t xml:space="preserve"> </w:t>
      </w:r>
      <w:r w:rsidR="00013839" w:rsidRPr="00C47CE8">
        <w:rPr>
          <w:sz w:val="24"/>
          <w:szCs w:val="24"/>
          <w:lang w:val="de-AT"/>
        </w:rPr>
        <w:t>Leser und Leserinnen</w:t>
      </w:r>
      <w:r w:rsidR="007B3F74" w:rsidRPr="00C47CE8">
        <w:rPr>
          <w:sz w:val="24"/>
          <w:szCs w:val="24"/>
          <w:lang w:val="de-AT"/>
        </w:rPr>
        <w:t xml:space="preserve"> ein</w:t>
      </w:r>
      <w:r w:rsidR="004A688C" w:rsidRPr="00C47CE8">
        <w:rPr>
          <w:sz w:val="24"/>
          <w:szCs w:val="24"/>
          <w:lang w:val="de-AT"/>
        </w:rPr>
        <w:t xml:space="preserve">, sich </w:t>
      </w:r>
      <w:r w:rsidR="00013839" w:rsidRPr="00C47CE8">
        <w:rPr>
          <w:sz w:val="24"/>
          <w:szCs w:val="24"/>
          <w:lang w:val="de-AT"/>
        </w:rPr>
        <w:t xml:space="preserve">eine fundierte Meinung </w:t>
      </w:r>
      <w:r w:rsidR="004A688C" w:rsidRPr="00C47CE8">
        <w:rPr>
          <w:sz w:val="24"/>
          <w:szCs w:val="24"/>
          <w:lang w:val="de-AT"/>
        </w:rPr>
        <w:t xml:space="preserve">zu </w:t>
      </w:r>
      <w:r w:rsidR="00FB13C1" w:rsidRPr="00C47CE8">
        <w:rPr>
          <w:sz w:val="24"/>
          <w:szCs w:val="24"/>
          <w:lang w:val="de-AT"/>
        </w:rPr>
        <w:t xml:space="preserve">friedensethischen </w:t>
      </w:r>
      <w:r w:rsidR="004A688C" w:rsidRPr="00C47CE8">
        <w:rPr>
          <w:sz w:val="24"/>
          <w:szCs w:val="24"/>
          <w:lang w:val="de-AT"/>
        </w:rPr>
        <w:t xml:space="preserve">Themen </w:t>
      </w:r>
      <w:r w:rsidR="00FB13C1" w:rsidRPr="00C47CE8">
        <w:rPr>
          <w:sz w:val="24"/>
          <w:szCs w:val="24"/>
          <w:lang w:val="de-AT"/>
        </w:rPr>
        <w:t xml:space="preserve">zu bilden und </w:t>
      </w:r>
      <w:r w:rsidR="007B3F74" w:rsidRPr="00C47CE8">
        <w:rPr>
          <w:sz w:val="24"/>
          <w:szCs w:val="24"/>
          <w:lang w:val="de-AT"/>
        </w:rPr>
        <w:t xml:space="preserve">sie </w:t>
      </w:r>
      <w:r w:rsidR="004C00C1" w:rsidRPr="00C47CE8">
        <w:rPr>
          <w:sz w:val="24"/>
          <w:szCs w:val="24"/>
          <w:lang w:val="de-AT"/>
        </w:rPr>
        <w:t>in das</w:t>
      </w:r>
      <w:r w:rsidR="00FB13C1" w:rsidRPr="00C47CE8">
        <w:rPr>
          <w:sz w:val="24"/>
          <w:szCs w:val="24"/>
          <w:lang w:val="de-AT"/>
        </w:rPr>
        <w:t xml:space="preserve"> eigene Umfeld </w:t>
      </w:r>
      <w:r w:rsidR="004C00C1" w:rsidRPr="00C47CE8">
        <w:rPr>
          <w:sz w:val="24"/>
          <w:szCs w:val="24"/>
          <w:lang w:val="de-AT"/>
        </w:rPr>
        <w:t>zu tragen</w:t>
      </w:r>
      <w:r w:rsidR="00FB13C1" w:rsidRPr="00C47CE8">
        <w:rPr>
          <w:sz w:val="24"/>
          <w:szCs w:val="24"/>
          <w:lang w:val="de-AT"/>
        </w:rPr>
        <w:t>.</w:t>
      </w:r>
    </w:p>
    <w:p w14:paraId="2D6A59D4" w14:textId="77777777" w:rsidR="00C20B55" w:rsidRPr="00C47CE8" w:rsidRDefault="00C20B55" w:rsidP="00D64DBC">
      <w:pPr>
        <w:pStyle w:val="KeinLeerraum"/>
        <w:rPr>
          <w:sz w:val="24"/>
          <w:szCs w:val="24"/>
        </w:rPr>
      </w:pPr>
    </w:p>
    <w:p w14:paraId="7D6B235C" w14:textId="29786138" w:rsidR="00BF445C" w:rsidRPr="00C47CE8" w:rsidRDefault="00BF445C" w:rsidP="00D64DBC">
      <w:pPr>
        <w:pStyle w:val="KeinLeerraum"/>
        <w:rPr>
          <w:b/>
          <w:bCs/>
          <w:sz w:val="24"/>
          <w:szCs w:val="24"/>
          <w:lang w:val="de-AT"/>
        </w:rPr>
      </w:pPr>
      <w:r w:rsidRPr="00C47CE8">
        <w:rPr>
          <w:b/>
          <w:bCs/>
          <w:sz w:val="24"/>
          <w:szCs w:val="24"/>
          <w:lang w:val="de-AT"/>
        </w:rPr>
        <w:t>Der Autor</w:t>
      </w:r>
    </w:p>
    <w:p w14:paraId="2E201E55" w14:textId="77777777" w:rsidR="003E087D" w:rsidRPr="00C47CE8" w:rsidRDefault="00ED68F1" w:rsidP="00ED68F1">
      <w:pPr>
        <w:pStyle w:val="KeinLeerraum"/>
        <w:rPr>
          <w:rFonts w:cstheme="minorHAnsi"/>
          <w:kern w:val="2"/>
          <w:sz w:val="24"/>
          <w:szCs w:val="24"/>
          <w14:ligatures w14:val="standardContextual"/>
        </w:rPr>
      </w:pPr>
      <w:r w:rsidRPr="00C47CE8">
        <w:rPr>
          <w:rFonts w:cstheme="minorHAnsi"/>
          <w:smallCaps/>
          <w:kern w:val="2"/>
          <w:sz w:val="24"/>
          <w:szCs w:val="24"/>
          <w14:ligatures w14:val="standardContextual"/>
        </w:rPr>
        <w:t>Wolfgang Palaver</w:t>
      </w:r>
      <w:r w:rsidRPr="00C47CE8">
        <w:rPr>
          <w:rFonts w:cstheme="minorHAnsi"/>
          <w:kern w:val="2"/>
          <w:sz w:val="24"/>
          <w:szCs w:val="24"/>
          <w14:ligatures w14:val="standardContextual"/>
        </w:rPr>
        <w:t xml:space="preserve">, Univ.-Prof. Dr., studierte Religionspädagogik, Germanistik und Politikwissenschaft an der Universität Innsbruck, wo er 1990 promovierte. Von 2002 bis 2023 lehrte Palaver dort Christliche Gesellschaftslehre und war von 2013 bis 2017 Dekan der Theologischen Fakultät. Er leitete die interdisziplinäre Forschungsplattform „Weltordnung – Religion – Gewalt“ und ist Präsident von Pax Christi Österreich. </w:t>
      </w:r>
    </w:p>
    <w:p w14:paraId="4485DF08" w14:textId="730551CD" w:rsidR="00ED68F1" w:rsidRPr="00C47CE8" w:rsidRDefault="00ED68F1" w:rsidP="00ED68F1">
      <w:pPr>
        <w:pStyle w:val="KeinLeerraum"/>
        <w:rPr>
          <w:rFonts w:cstheme="minorHAnsi"/>
          <w:kern w:val="2"/>
          <w:sz w:val="24"/>
          <w:szCs w:val="24"/>
          <w14:ligatures w14:val="standardContextual"/>
        </w:rPr>
      </w:pPr>
      <w:r w:rsidRPr="00C47CE8">
        <w:rPr>
          <w:rFonts w:cstheme="minorHAnsi"/>
          <w:kern w:val="2"/>
          <w:sz w:val="24"/>
          <w:szCs w:val="24"/>
          <w14:ligatures w14:val="standardContextual"/>
        </w:rPr>
        <w:t xml:space="preserve">Palaver und gilt als einer der führenden Experten für die Erforschung des Zusammenhanges von Gewalt und Religion. </w:t>
      </w:r>
      <w:r w:rsidR="003E087D" w:rsidRPr="00C47CE8">
        <w:rPr>
          <w:rFonts w:cstheme="minorHAnsi"/>
          <w:kern w:val="2"/>
          <w:sz w:val="24"/>
          <w:szCs w:val="24"/>
          <w14:ligatures w14:val="standardContextual"/>
        </w:rPr>
        <w:t>Seine</w:t>
      </w:r>
      <w:r w:rsidRPr="00C47CE8">
        <w:rPr>
          <w:rFonts w:cstheme="minorHAnsi"/>
          <w:kern w:val="2"/>
          <w:sz w:val="24"/>
          <w:szCs w:val="24"/>
          <w14:ligatures w14:val="standardContextual"/>
        </w:rPr>
        <w:t xml:space="preserve"> Forschung</w:t>
      </w:r>
      <w:r w:rsidR="003E087D" w:rsidRPr="00C47CE8">
        <w:rPr>
          <w:rFonts w:cstheme="minorHAnsi"/>
          <w:kern w:val="2"/>
          <w:sz w:val="24"/>
          <w:szCs w:val="24"/>
          <w14:ligatures w14:val="standardContextual"/>
        </w:rPr>
        <w:t>en führten ihn mehrmals nach Südafrika, wo er sich mit Mahatma Gandhi und Nelson Mandela intensiv auseinandersetzte</w:t>
      </w:r>
      <w:r w:rsidRPr="00C47CE8">
        <w:rPr>
          <w:rFonts w:cstheme="minorHAnsi"/>
          <w:kern w:val="2"/>
          <w:sz w:val="24"/>
          <w:szCs w:val="24"/>
          <w14:ligatures w14:val="standardContextual"/>
        </w:rPr>
        <w:t xml:space="preserve">. </w:t>
      </w:r>
    </w:p>
    <w:p w14:paraId="3523A404" w14:textId="6A252DE1" w:rsidR="00D64DBC" w:rsidRPr="00C6213F" w:rsidRDefault="00D64DBC">
      <w:pPr>
        <w:pStyle w:val="KeinLeerraum"/>
        <w:rPr>
          <w:sz w:val="24"/>
          <w:szCs w:val="24"/>
        </w:rPr>
      </w:pPr>
    </w:p>
    <w:sectPr w:rsidR="00D64DBC" w:rsidRPr="00C6213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1C90" w14:textId="77777777" w:rsidR="00730678" w:rsidRDefault="00730678" w:rsidP="002C013A">
      <w:pPr>
        <w:spacing w:after="0" w:line="240" w:lineRule="auto"/>
      </w:pPr>
      <w:r>
        <w:separator/>
      </w:r>
    </w:p>
  </w:endnote>
  <w:endnote w:type="continuationSeparator" w:id="0">
    <w:p w14:paraId="316D28C6" w14:textId="77777777" w:rsidR="00730678" w:rsidRDefault="00730678" w:rsidP="002C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6147" w14:textId="77777777" w:rsidR="00730678" w:rsidRDefault="00730678" w:rsidP="002C013A">
      <w:pPr>
        <w:spacing w:after="0" w:line="240" w:lineRule="auto"/>
      </w:pPr>
      <w:r>
        <w:separator/>
      </w:r>
    </w:p>
  </w:footnote>
  <w:footnote w:type="continuationSeparator" w:id="0">
    <w:p w14:paraId="2F928E97" w14:textId="77777777" w:rsidR="00730678" w:rsidRDefault="00730678" w:rsidP="002C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5362" w14:textId="77777777" w:rsidR="002C013A" w:rsidRDefault="002C013A" w:rsidP="002C013A"/>
  <w:p w14:paraId="62C37FE3" w14:textId="77777777" w:rsidR="002C013A" w:rsidRPr="00C20424" w:rsidRDefault="002C013A" w:rsidP="002C013A"/>
  <w:p w14:paraId="5873B192" w14:textId="45A2D436" w:rsidR="002C013A" w:rsidRPr="002C013A" w:rsidRDefault="002C013A" w:rsidP="002C013A">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B3C"/>
    <w:multiLevelType w:val="hybridMultilevel"/>
    <w:tmpl w:val="6CFC806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A52EB6"/>
    <w:multiLevelType w:val="hybridMultilevel"/>
    <w:tmpl w:val="635A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5036B41"/>
    <w:multiLevelType w:val="hybridMultilevel"/>
    <w:tmpl w:val="8D44EB34"/>
    <w:lvl w:ilvl="0" w:tplc="1AA80E3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9037B6"/>
    <w:multiLevelType w:val="hybridMultilevel"/>
    <w:tmpl w:val="20E452A0"/>
    <w:lvl w:ilvl="0" w:tplc="49386A74">
      <w:start w:val="1"/>
      <w:numFmt w:val="bullet"/>
      <w:lvlText w:val="•"/>
      <w:lvlJc w:val="left"/>
      <w:pPr>
        <w:tabs>
          <w:tab w:val="num" w:pos="720"/>
        </w:tabs>
        <w:ind w:left="720" w:hanging="360"/>
      </w:pPr>
      <w:rPr>
        <w:rFonts w:ascii="Arial" w:hAnsi="Arial" w:hint="default"/>
      </w:rPr>
    </w:lvl>
    <w:lvl w:ilvl="1" w:tplc="84A29C2E" w:tentative="1">
      <w:start w:val="1"/>
      <w:numFmt w:val="bullet"/>
      <w:lvlText w:val="•"/>
      <w:lvlJc w:val="left"/>
      <w:pPr>
        <w:tabs>
          <w:tab w:val="num" w:pos="1440"/>
        </w:tabs>
        <w:ind w:left="1440" w:hanging="360"/>
      </w:pPr>
      <w:rPr>
        <w:rFonts w:ascii="Arial" w:hAnsi="Arial" w:hint="default"/>
      </w:rPr>
    </w:lvl>
    <w:lvl w:ilvl="2" w:tplc="03204E58" w:tentative="1">
      <w:start w:val="1"/>
      <w:numFmt w:val="bullet"/>
      <w:lvlText w:val="•"/>
      <w:lvlJc w:val="left"/>
      <w:pPr>
        <w:tabs>
          <w:tab w:val="num" w:pos="2160"/>
        </w:tabs>
        <w:ind w:left="2160" w:hanging="360"/>
      </w:pPr>
      <w:rPr>
        <w:rFonts w:ascii="Arial" w:hAnsi="Arial" w:hint="default"/>
      </w:rPr>
    </w:lvl>
    <w:lvl w:ilvl="3" w:tplc="19E23288" w:tentative="1">
      <w:start w:val="1"/>
      <w:numFmt w:val="bullet"/>
      <w:lvlText w:val="•"/>
      <w:lvlJc w:val="left"/>
      <w:pPr>
        <w:tabs>
          <w:tab w:val="num" w:pos="2880"/>
        </w:tabs>
        <w:ind w:left="2880" w:hanging="360"/>
      </w:pPr>
      <w:rPr>
        <w:rFonts w:ascii="Arial" w:hAnsi="Arial" w:hint="default"/>
      </w:rPr>
    </w:lvl>
    <w:lvl w:ilvl="4" w:tplc="0A188A10" w:tentative="1">
      <w:start w:val="1"/>
      <w:numFmt w:val="bullet"/>
      <w:lvlText w:val="•"/>
      <w:lvlJc w:val="left"/>
      <w:pPr>
        <w:tabs>
          <w:tab w:val="num" w:pos="3600"/>
        </w:tabs>
        <w:ind w:left="3600" w:hanging="360"/>
      </w:pPr>
      <w:rPr>
        <w:rFonts w:ascii="Arial" w:hAnsi="Arial" w:hint="default"/>
      </w:rPr>
    </w:lvl>
    <w:lvl w:ilvl="5" w:tplc="01CEB1C6" w:tentative="1">
      <w:start w:val="1"/>
      <w:numFmt w:val="bullet"/>
      <w:lvlText w:val="•"/>
      <w:lvlJc w:val="left"/>
      <w:pPr>
        <w:tabs>
          <w:tab w:val="num" w:pos="4320"/>
        </w:tabs>
        <w:ind w:left="4320" w:hanging="360"/>
      </w:pPr>
      <w:rPr>
        <w:rFonts w:ascii="Arial" w:hAnsi="Arial" w:hint="default"/>
      </w:rPr>
    </w:lvl>
    <w:lvl w:ilvl="6" w:tplc="A9047886" w:tentative="1">
      <w:start w:val="1"/>
      <w:numFmt w:val="bullet"/>
      <w:lvlText w:val="•"/>
      <w:lvlJc w:val="left"/>
      <w:pPr>
        <w:tabs>
          <w:tab w:val="num" w:pos="5040"/>
        </w:tabs>
        <w:ind w:left="5040" w:hanging="360"/>
      </w:pPr>
      <w:rPr>
        <w:rFonts w:ascii="Arial" w:hAnsi="Arial" w:hint="default"/>
      </w:rPr>
    </w:lvl>
    <w:lvl w:ilvl="7" w:tplc="178A8D3C" w:tentative="1">
      <w:start w:val="1"/>
      <w:numFmt w:val="bullet"/>
      <w:lvlText w:val="•"/>
      <w:lvlJc w:val="left"/>
      <w:pPr>
        <w:tabs>
          <w:tab w:val="num" w:pos="5760"/>
        </w:tabs>
        <w:ind w:left="5760" w:hanging="360"/>
      </w:pPr>
      <w:rPr>
        <w:rFonts w:ascii="Arial" w:hAnsi="Arial" w:hint="default"/>
      </w:rPr>
    </w:lvl>
    <w:lvl w:ilvl="8" w:tplc="99EA16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3B5365"/>
    <w:multiLevelType w:val="hybridMultilevel"/>
    <w:tmpl w:val="44FE503E"/>
    <w:lvl w:ilvl="0" w:tplc="1AA80E30">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AC00579"/>
    <w:multiLevelType w:val="hybridMultilevel"/>
    <w:tmpl w:val="431026B2"/>
    <w:lvl w:ilvl="0" w:tplc="1AA80E30">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60085493">
    <w:abstractNumId w:val="1"/>
  </w:num>
  <w:num w:numId="2" w16cid:durableId="1767266703">
    <w:abstractNumId w:val="0"/>
  </w:num>
  <w:num w:numId="3" w16cid:durableId="1825269391">
    <w:abstractNumId w:val="2"/>
  </w:num>
  <w:num w:numId="4" w16cid:durableId="1787892055">
    <w:abstractNumId w:val="5"/>
  </w:num>
  <w:num w:numId="5" w16cid:durableId="1496729710">
    <w:abstractNumId w:val="4"/>
  </w:num>
  <w:num w:numId="6" w16cid:durableId="1826970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C"/>
    <w:rsid w:val="00001145"/>
    <w:rsid w:val="00013839"/>
    <w:rsid w:val="000C1DBF"/>
    <w:rsid w:val="002902C1"/>
    <w:rsid w:val="002C013A"/>
    <w:rsid w:val="003018A9"/>
    <w:rsid w:val="003823E2"/>
    <w:rsid w:val="003E087D"/>
    <w:rsid w:val="00417358"/>
    <w:rsid w:val="004A688C"/>
    <w:rsid w:val="004C00C1"/>
    <w:rsid w:val="005062B7"/>
    <w:rsid w:val="00552FF0"/>
    <w:rsid w:val="00624ADF"/>
    <w:rsid w:val="00672746"/>
    <w:rsid w:val="00730678"/>
    <w:rsid w:val="007708F1"/>
    <w:rsid w:val="007A1BEC"/>
    <w:rsid w:val="007B3F74"/>
    <w:rsid w:val="007C20F4"/>
    <w:rsid w:val="007E2724"/>
    <w:rsid w:val="007F233F"/>
    <w:rsid w:val="007F475B"/>
    <w:rsid w:val="00927461"/>
    <w:rsid w:val="009863E9"/>
    <w:rsid w:val="009B0EE4"/>
    <w:rsid w:val="009C7135"/>
    <w:rsid w:val="00A07650"/>
    <w:rsid w:val="00A72E71"/>
    <w:rsid w:val="00AB7040"/>
    <w:rsid w:val="00AC5475"/>
    <w:rsid w:val="00B81376"/>
    <w:rsid w:val="00BE3283"/>
    <w:rsid w:val="00BF445C"/>
    <w:rsid w:val="00C20B55"/>
    <w:rsid w:val="00C47CE8"/>
    <w:rsid w:val="00C55D69"/>
    <w:rsid w:val="00C6213F"/>
    <w:rsid w:val="00C73014"/>
    <w:rsid w:val="00D64DBC"/>
    <w:rsid w:val="00DC2B2B"/>
    <w:rsid w:val="00E91335"/>
    <w:rsid w:val="00ED68F1"/>
    <w:rsid w:val="00FB13C1"/>
    <w:rsid w:val="00FF4E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1092"/>
  <w15:chartTrackingRefBased/>
  <w15:docId w15:val="{0468C36C-A2A4-433C-8A3E-D30BA9E4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445C"/>
    <w:rPr>
      <w:kern w:val="0"/>
      <w:lang w:val="de-DE"/>
      <w14:ligatures w14:val="none"/>
    </w:rPr>
  </w:style>
  <w:style w:type="paragraph" w:styleId="berschrift3">
    <w:name w:val="heading 3"/>
    <w:basedOn w:val="Standard"/>
    <w:next w:val="Standard"/>
    <w:link w:val="berschrift3Zchn"/>
    <w:qFormat/>
    <w:rsid w:val="002C013A"/>
    <w:pPr>
      <w:keepNext/>
      <w:pBdr>
        <w:bottom w:val="single" w:sz="4" w:space="1" w:color="auto"/>
      </w:pBdr>
      <w:spacing w:after="0" w:line="240" w:lineRule="auto"/>
      <w:jc w:val="right"/>
      <w:outlineLvl w:val="2"/>
    </w:pPr>
    <w:rPr>
      <w:rFonts w:ascii="Century Gothic" w:eastAsia="Times New Roman" w:hAnsi="Century Gothic" w:cs="Times New Roman"/>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F445C"/>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BF445C"/>
    <w:pPr>
      <w:spacing w:after="0" w:line="240" w:lineRule="auto"/>
    </w:pPr>
    <w:rPr>
      <w:kern w:val="0"/>
      <w:lang w:val="de-DE"/>
      <w14:ligatures w14:val="none"/>
    </w:rPr>
  </w:style>
  <w:style w:type="paragraph" w:styleId="Kopfzeile">
    <w:name w:val="header"/>
    <w:basedOn w:val="Standard"/>
    <w:link w:val="KopfzeileZchn"/>
    <w:rsid w:val="007C20F4"/>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7C20F4"/>
    <w:rPr>
      <w:rFonts w:ascii="Times New Roman" w:eastAsia="Times New Roman" w:hAnsi="Times New Roman" w:cs="Times New Roman"/>
      <w:kern w:val="0"/>
      <w:sz w:val="24"/>
      <w:szCs w:val="20"/>
      <w:lang w:val="de-DE" w:eastAsia="de-DE"/>
      <w14:ligatures w14:val="none"/>
    </w:rPr>
  </w:style>
  <w:style w:type="paragraph" w:styleId="Fuzeile">
    <w:name w:val="footer"/>
    <w:basedOn w:val="Standard"/>
    <w:link w:val="FuzeileZchn"/>
    <w:uiPriority w:val="99"/>
    <w:unhideWhenUsed/>
    <w:rsid w:val="002C0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13A"/>
    <w:rPr>
      <w:kern w:val="0"/>
      <w:lang w:val="de-DE"/>
      <w14:ligatures w14:val="none"/>
    </w:rPr>
  </w:style>
  <w:style w:type="character" w:customStyle="1" w:styleId="berschrift3Zchn">
    <w:name w:val="Überschrift 3 Zchn"/>
    <w:basedOn w:val="Absatz-Standardschriftart"/>
    <w:link w:val="berschrift3"/>
    <w:rsid w:val="002C013A"/>
    <w:rPr>
      <w:rFonts w:ascii="Century Gothic" w:eastAsia="Times New Roman" w:hAnsi="Century Gothic" w:cs="Times New Roman"/>
      <w:kern w:val="0"/>
      <w:sz w:val="36"/>
      <w:szCs w:val="20"/>
      <w:lang w:val="de-DE" w:eastAsia="de-DE"/>
      <w14:ligatures w14:val="none"/>
    </w:rPr>
  </w:style>
  <w:style w:type="character" w:customStyle="1" w:styleId="KeinLeerraumZchn">
    <w:name w:val="Kein Leerraum Zchn"/>
    <w:basedOn w:val="Absatz-Standardschriftart"/>
    <w:link w:val="KeinLeerraum"/>
    <w:uiPriority w:val="1"/>
    <w:rsid w:val="00ED68F1"/>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9953">
      <w:bodyDiv w:val="1"/>
      <w:marLeft w:val="0"/>
      <w:marRight w:val="0"/>
      <w:marTop w:val="0"/>
      <w:marBottom w:val="0"/>
      <w:divBdr>
        <w:top w:val="none" w:sz="0" w:space="0" w:color="auto"/>
        <w:left w:val="none" w:sz="0" w:space="0" w:color="auto"/>
        <w:bottom w:val="none" w:sz="0" w:space="0" w:color="auto"/>
        <w:right w:val="none" w:sz="0" w:space="0" w:color="auto"/>
      </w:divBdr>
      <w:divsChild>
        <w:div w:id="2076662223">
          <w:marLeft w:val="547"/>
          <w:marRight w:val="0"/>
          <w:marTop w:val="0"/>
          <w:marBottom w:val="160"/>
          <w:divBdr>
            <w:top w:val="none" w:sz="0" w:space="0" w:color="auto"/>
            <w:left w:val="none" w:sz="0" w:space="0" w:color="auto"/>
            <w:bottom w:val="none" w:sz="0" w:space="0" w:color="auto"/>
            <w:right w:val="none" w:sz="0" w:space="0" w:color="auto"/>
          </w:divBdr>
        </w:div>
        <w:div w:id="1952855701">
          <w:marLeft w:val="547"/>
          <w:marRight w:val="0"/>
          <w:marTop w:val="0"/>
          <w:marBottom w:val="160"/>
          <w:divBdr>
            <w:top w:val="none" w:sz="0" w:space="0" w:color="auto"/>
            <w:left w:val="none" w:sz="0" w:space="0" w:color="auto"/>
            <w:bottom w:val="none" w:sz="0" w:space="0" w:color="auto"/>
            <w:right w:val="none" w:sz="0" w:space="0" w:color="auto"/>
          </w:divBdr>
        </w:div>
        <w:div w:id="834763664">
          <w:marLeft w:val="547"/>
          <w:marRight w:val="0"/>
          <w:marTop w:val="0"/>
          <w:marBottom w:val="160"/>
          <w:divBdr>
            <w:top w:val="none" w:sz="0" w:space="0" w:color="auto"/>
            <w:left w:val="none" w:sz="0" w:space="0" w:color="auto"/>
            <w:bottom w:val="none" w:sz="0" w:space="0" w:color="auto"/>
            <w:right w:val="none" w:sz="0" w:space="0" w:color="auto"/>
          </w:divBdr>
        </w:div>
        <w:div w:id="2486798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Daxecker-Okon</dc:creator>
  <cp:keywords/>
  <dc:description/>
  <cp:lastModifiedBy>Monika Resler</cp:lastModifiedBy>
  <cp:revision>2</cp:revision>
  <cp:lastPrinted>2023-11-16T07:02:00Z</cp:lastPrinted>
  <dcterms:created xsi:type="dcterms:W3CDTF">2024-02-07T09:04:00Z</dcterms:created>
  <dcterms:modified xsi:type="dcterms:W3CDTF">2024-02-07T09:04:00Z</dcterms:modified>
</cp:coreProperties>
</file>